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B6A" w:rsidRPr="0067057C" w:rsidRDefault="00F25B6A" w:rsidP="0067057C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  <w:r w:rsidRPr="0067057C">
        <w:rPr>
          <w:rFonts w:cs="B Nazanin" w:hint="cs"/>
          <w:b/>
          <w:bCs/>
          <w:sz w:val="28"/>
          <w:szCs w:val="28"/>
          <w:rtl/>
          <w:lang w:bidi="fa-IR"/>
        </w:rPr>
        <w:t xml:space="preserve">مشخصات فردی </w:t>
      </w:r>
    </w:p>
    <w:p w:rsidR="00F25B6A" w:rsidRDefault="00F25B6A" w:rsidP="00961F0A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نام و نام خانوادگی : </w:t>
      </w:r>
      <w:r w:rsidR="00881402">
        <w:rPr>
          <w:rFonts w:cs="B Nazanin" w:hint="cs"/>
          <w:sz w:val="24"/>
          <w:szCs w:val="24"/>
          <w:rtl/>
          <w:lang w:bidi="fa-IR"/>
        </w:rPr>
        <w:t xml:space="preserve">محسن رجب‌نیا                   </w:t>
      </w:r>
      <w:r>
        <w:rPr>
          <w:rFonts w:cs="B Nazanin" w:hint="cs"/>
          <w:sz w:val="24"/>
          <w:szCs w:val="24"/>
          <w:rtl/>
          <w:lang w:bidi="fa-IR"/>
        </w:rPr>
        <w:t>تاریخ تولد:</w:t>
      </w:r>
      <w:r w:rsidR="00881402">
        <w:rPr>
          <w:rFonts w:cs="B Nazanin" w:hint="cs"/>
          <w:sz w:val="24"/>
          <w:szCs w:val="24"/>
          <w:rtl/>
          <w:lang w:bidi="fa-IR"/>
        </w:rPr>
        <w:t xml:space="preserve"> 28/2/1366                     </w:t>
      </w:r>
      <w:r>
        <w:rPr>
          <w:rFonts w:cs="B Nazanin" w:hint="cs"/>
          <w:sz w:val="24"/>
          <w:szCs w:val="24"/>
          <w:rtl/>
          <w:lang w:bidi="fa-IR"/>
        </w:rPr>
        <w:t>محل تولد:</w:t>
      </w:r>
      <w:r w:rsidR="00ED6FB2">
        <w:rPr>
          <w:rFonts w:cs="B Nazanin" w:hint="cs"/>
          <w:sz w:val="24"/>
          <w:szCs w:val="24"/>
          <w:rtl/>
          <w:lang w:bidi="fa-IR"/>
        </w:rPr>
        <w:t xml:space="preserve"> (شهر/کشور): </w:t>
      </w:r>
      <w:r w:rsidR="00881402">
        <w:rPr>
          <w:rFonts w:cs="B Nazanin" w:hint="cs"/>
          <w:sz w:val="24"/>
          <w:szCs w:val="24"/>
          <w:rtl/>
          <w:lang w:bidi="fa-IR"/>
        </w:rPr>
        <w:t>بابل/ایران</w:t>
      </w:r>
    </w:p>
    <w:p w:rsidR="006571B1" w:rsidRDefault="00ED6FB2" w:rsidP="00961F0A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آدرس محل کار:</w:t>
      </w:r>
      <w:r w:rsidR="00881402">
        <w:rPr>
          <w:rFonts w:cs="B Nazanin" w:hint="cs"/>
          <w:sz w:val="24"/>
          <w:szCs w:val="24"/>
          <w:rtl/>
          <w:lang w:bidi="fa-IR"/>
        </w:rPr>
        <w:t xml:space="preserve"> </w:t>
      </w:r>
      <w:r w:rsidR="006571B1">
        <w:rPr>
          <w:rFonts w:cs="B Nazanin" w:hint="cs"/>
          <w:sz w:val="24"/>
          <w:szCs w:val="24"/>
          <w:rtl/>
          <w:lang w:bidi="fa-IR"/>
        </w:rPr>
        <w:t>دانشگاه علوم پزشکی البرز- دانشکده پزشکی</w:t>
      </w:r>
    </w:p>
    <w:p w:rsidR="00ED6FB2" w:rsidRDefault="006571B1" w:rsidP="00961F0A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</w:t>
      </w:r>
      <w:r w:rsidR="00881402">
        <w:rPr>
          <w:rFonts w:cs="B Nazanin" w:hint="cs"/>
          <w:sz w:val="24"/>
          <w:szCs w:val="24"/>
          <w:rtl/>
          <w:lang w:bidi="fa-IR"/>
        </w:rPr>
        <w:t>کرج- بیمارستان امام علی (ع)</w:t>
      </w:r>
    </w:p>
    <w:p w:rsidR="00ED6FB2" w:rsidRDefault="00ED6FB2" w:rsidP="00961F0A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تلفن:</w:t>
      </w:r>
      <w:r w:rsidR="00881402">
        <w:rPr>
          <w:rFonts w:cs="B Nazanin" w:hint="cs"/>
          <w:sz w:val="24"/>
          <w:szCs w:val="24"/>
          <w:rtl/>
          <w:lang w:bidi="fa-IR"/>
        </w:rPr>
        <w:t xml:space="preserve"> 02632527575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همراه:</w:t>
      </w:r>
      <w:r w:rsidR="00881402">
        <w:rPr>
          <w:rFonts w:cs="B Nazanin" w:hint="cs"/>
          <w:sz w:val="24"/>
          <w:szCs w:val="24"/>
          <w:rtl/>
          <w:lang w:bidi="fa-IR"/>
        </w:rPr>
        <w:t xml:space="preserve"> 09357719022</w:t>
      </w:r>
    </w:p>
    <w:p w:rsidR="006D50AA" w:rsidRDefault="00ED6FB2" w:rsidP="00961F0A">
      <w:pPr>
        <w:bidi/>
        <w:spacing w:line="36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پست الکترونیک:</w:t>
      </w:r>
      <w:r w:rsidR="00881402">
        <w:rPr>
          <w:rFonts w:cs="B Nazanin" w:hint="cs"/>
          <w:sz w:val="24"/>
          <w:szCs w:val="24"/>
          <w:rtl/>
          <w:lang w:bidi="fa-IR"/>
        </w:rPr>
        <w:t xml:space="preserve"> </w:t>
      </w:r>
      <w:r w:rsidR="00881402" w:rsidRPr="00881402">
        <w:rPr>
          <w:rFonts w:asciiTheme="majorBidi" w:hAnsiTheme="majorBidi" w:cstheme="majorBidi"/>
          <w:sz w:val="24"/>
          <w:szCs w:val="24"/>
          <w:lang w:bidi="fa-IR"/>
        </w:rPr>
        <w:t>dr.rajabnia@outlook.com</w:t>
      </w:r>
    </w:p>
    <w:p w:rsidR="0067057C" w:rsidRDefault="0067057C" w:rsidP="0067057C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ED6FB2" w:rsidRPr="0067057C" w:rsidRDefault="00ED6FB2" w:rsidP="0067057C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67057C">
        <w:rPr>
          <w:rFonts w:cs="B Nazanin" w:hint="cs"/>
          <w:b/>
          <w:bCs/>
          <w:sz w:val="28"/>
          <w:szCs w:val="28"/>
          <w:rtl/>
          <w:lang w:bidi="fa-IR"/>
        </w:rPr>
        <w:t>سوابق تحصیلی:</w:t>
      </w:r>
    </w:p>
    <w:tbl>
      <w:tblPr>
        <w:tblStyle w:val="TableGrid"/>
        <w:bidiVisual/>
        <w:tblW w:w="10350" w:type="dxa"/>
        <w:tblInd w:w="-432" w:type="dxa"/>
        <w:tblLook w:val="04A0" w:firstRow="1" w:lastRow="0" w:firstColumn="1" w:lastColumn="0" w:noHBand="0" w:noVBand="1"/>
      </w:tblPr>
      <w:tblGrid>
        <w:gridCol w:w="756"/>
        <w:gridCol w:w="2337"/>
        <w:gridCol w:w="2124"/>
        <w:gridCol w:w="3171"/>
        <w:gridCol w:w="981"/>
        <w:gridCol w:w="981"/>
      </w:tblGrid>
      <w:tr w:rsidR="00CF35E6" w:rsidTr="007E3F89">
        <w:trPr>
          <w:cantSplit/>
          <w:trHeight w:val="530"/>
        </w:trPr>
        <w:tc>
          <w:tcPr>
            <w:tcW w:w="586" w:type="dxa"/>
            <w:vMerge w:val="restart"/>
            <w:textDirection w:val="btLr"/>
          </w:tcPr>
          <w:p w:rsidR="00CF35E6" w:rsidRDefault="00CF35E6" w:rsidP="00961F0A">
            <w:pPr>
              <w:bidi/>
              <w:spacing w:line="360" w:lineRule="auto"/>
              <w:ind w:left="113" w:right="113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384" w:type="dxa"/>
            <w:vMerge w:val="restart"/>
          </w:tcPr>
          <w:p w:rsidR="00CF35E6" w:rsidRDefault="00CF35E6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مقطع تحصیلی</w:t>
            </w:r>
          </w:p>
        </w:tc>
        <w:tc>
          <w:tcPr>
            <w:tcW w:w="2160" w:type="dxa"/>
            <w:vMerge w:val="restart"/>
          </w:tcPr>
          <w:p w:rsidR="00CF35E6" w:rsidRDefault="00CF35E6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3240" w:type="dxa"/>
            <w:vMerge w:val="restart"/>
          </w:tcPr>
          <w:p w:rsidR="00CF35E6" w:rsidRDefault="00CF35E6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دانشگاه محل تحصیل</w:t>
            </w:r>
          </w:p>
        </w:tc>
        <w:tc>
          <w:tcPr>
            <w:tcW w:w="1980" w:type="dxa"/>
            <w:gridSpan w:val="2"/>
          </w:tcPr>
          <w:p w:rsidR="00CF35E6" w:rsidRDefault="00CF35E6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مدت تحصیل</w:t>
            </w:r>
          </w:p>
        </w:tc>
      </w:tr>
      <w:tr w:rsidR="00CF35E6" w:rsidTr="007E3F89">
        <w:tc>
          <w:tcPr>
            <w:tcW w:w="586" w:type="dxa"/>
            <w:vMerge/>
          </w:tcPr>
          <w:p w:rsidR="00CF35E6" w:rsidRDefault="00CF35E6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384" w:type="dxa"/>
            <w:vMerge/>
          </w:tcPr>
          <w:p w:rsidR="00CF35E6" w:rsidRDefault="00CF35E6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60" w:type="dxa"/>
            <w:vMerge/>
          </w:tcPr>
          <w:p w:rsidR="00CF35E6" w:rsidRDefault="00CF35E6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240" w:type="dxa"/>
            <w:vMerge/>
          </w:tcPr>
          <w:p w:rsidR="00CF35E6" w:rsidRDefault="00CF35E6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CF35E6" w:rsidRDefault="00CF35E6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از تاریخ</w:t>
            </w:r>
          </w:p>
        </w:tc>
        <w:tc>
          <w:tcPr>
            <w:tcW w:w="990" w:type="dxa"/>
          </w:tcPr>
          <w:p w:rsidR="00CF35E6" w:rsidRDefault="00CF35E6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 تاریخ</w:t>
            </w:r>
          </w:p>
        </w:tc>
      </w:tr>
      <w:tr w:rsidR="00CF35E6" w:rsidTr="007E3F89">
        <w:tc>
          <w:tcPr>
            <w:tcW w:w="586" w:type="dxa"/>
          </w:tcPr>
          <w:p w:rsidR="00CF35E6" w:rsidRDefault="00CF35E6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384" w:type="dxa"/>
          </w:tcPr>
          <w:p w:rsidR="00CF35E6" w:rsidRDefault="0088140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دکترای حرفه‌ای</w:t>
            </w:r>
          </w:p>
        </w:tc>
        <w:tc>
          <w:tcPr>
            <w:tcW w:w="2160" w:type="dxa"/>
          </w:tcPr>
          <w:p w:rsidR="00CF35E6" w:rsidRDefault="0088140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پزشکی</w:t>
            </w:r>
          </w:p>
        </w:tc>
        <w:tc>
          <w:tcPr>
            <w:tcW w:w="3240" w:type="dxa"/>
          </w:tcPr>
          <w:p w:rsidR="00CF35E6" w:rsidRDefault="0088140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بابل</w:t>
            </w:r>
          </w:p>
        </w:tc>
        <w:tc>
          <w:tcPr>
            <w:tcW w:w="990" w:type="dxa"/>
          </w:tcPr>
          <w:p w:rsidR="00CF35E6" w:rsidRDefault="00881402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1384</w:t>
            </w:r>
          </w:p>
        </w:tc>
        <w:tc>
          <w:tcPr>
            <w:tcW w:w="990" w:type="dxa"/>
          </w:tcPr>
          <w:p w:rsidR="00CF35E6" w:rsidRDefault="00881402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1391</w:t>
            </w:r>
          </w:p>
        </w:tc>
      </w:tr>
      <w:tr w:rsidR="00CF35E6" w:rsidTr="007E3F89">
        <w:tc>
          <w:tcPr>
            <w:tcW w:w="586" w:type="dxa"/>
          </w:tcPr>
          <w:p w:rsidR="00CF35E6" w:rsidRDefault="00CF35E6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384" w:type="dxa"/>
          </w:tcPr>
          <w:p w:rsidR="00CF35E6" w:rsidRDefault="0088140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تخصص بالینی</w:t>
            </w:r>
          </w:p>
        </w:tc>
        <w:tc>
          <w:tcPr>
            <w:tcW w:w="2160" w:type="dxa"/>
          </w:tcPr>
          <w:p w:rsidR="00CF35E6" w:rsidRDefault="0088140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بیماریهای داخلی</w:t>
            </w:r>
          </w:p>
        </w:tc>
        <w:tc>
          <w:tcPr>
            <w:tcW w:w="3240" w:type="dxa"/>
          </w:tcPr>
          <w:p w:rsidR="00CF35E6" w:rsidRDefault="0088140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کردستان</w:t>
            </w:r>
          </w:p>
        </w:tc>
        <w:tc>
          <w:tcPr>
            <w:tcW w:w="990" w:type="dxa"/>
          </w:tcPr>
          <w:p w:rsidR="00CF35E6" w:rsidRDefault="00881402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1394</w:t>
            </w:r>
          </w:p>
        </w:tc>
        <w:tc>
          <w:tcPr>
            <w:tcW w:w="990" w:type="dxa"/>
          </w:tcPr>
          <w:p w:rsidR="00CF35E6" w:rsidRDefault="00881402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1398</w:t>
            </w:r>
          </w:p>
        </w:tc>
      </w:tr>
      <w:tr w:rsidR="00CF35E6" w:rsidTr="007E3F89">
        <w:tc>
          <w:tcPr>
            <w:tcW w:w="586" w:type="dxa"/>
          </w:tcPr>
          <w:p w:rsidR="00CF35E6" w:rsidRDefault="00CF35E6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384" w:type="dxa"/>
          </w:tcPr>
          <w:p w:rsidR="00CF35E6" w:rsidRDefault="0088140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فوق تخصص</w:t>
            </w:r>
          </w:p>
        </w:tc>
        <w:tc>
          <w:tcPr>
            <w:tcW w:w="2160" w:type="dxa"/>
          </w:tcPr>
          <w:p w:rsidR="00CF35E6" w:rsidRDefault="0088140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گوارش و کبد بالغین</w:t>
            </w:r>
          </w:p>
        </w:tc>
        <w:tc>
          <w:tcPr>
            <w:tcW w:w="3240" w:type="dxa"/>
          </w:tcPr>
          <w:p w:rsidR="00CF35E6" w:rsidRDefault="0088140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شهید بهشتی</w:t>
            </w:r>
          </w:p>
        </w:tc>
        <w:tc>
          <w:tcPr>
            <w:tcW w:w="990" w:type="dxa"/>
          </w:tcPr>
          <w:p w:rsidR="00CF35E6" w:rsidRDefault="00881402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1399</w:t>
            </w:r>
          </w:p>
        </w:tc>
        <w:tc>
          <w:tcPr>
            <w:tcW w:w="990" w:type="dxa"/>
          </w:tcPr>
          <w:p w:rsidR="00CF35E6" w:rsidRDefault="00881402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1401</w:t>
            </w:r>
          </w:p>
        </w:tc>
      </w:tr>
    </w:tbl>
    <w:p w:rsidR="00A4252D" w:rsidRDefault="00A4252D" w:rsidP="00961F0A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</w:p>
    <w:p w:rsidR="00A4252D" w:rsidRDefault="00A4252D" w:rsidP="00961F0A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</w:p>
    <w:p w:rsidR="00A4252D" w:rsidRDefault="00A4252D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0245E5" w:rsidRDefault="000245E5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0245E5" w:rsidRDefault="000245E5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CF35E6" w:rsidRDefault="00D76E20" w:rsidP="0067057C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67057C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سوابق آموزشی</w:t>
      </w:r>
    </w:p>
    <w:p w:rsidR="00CC261E" w:rsidRPr="00306DDF" w:rsidRDefault="00CC261E" w:rsidP="00CC261E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معدل کل آخرین مقطع تحصیلی</w:t>
      </w:r>
      <w:r w:rsidRPr="00306DDF">
        <w:rPr>
          <w:rFonts w:cs="B Nazanin" w:hint="cs"/>
          <w:sz w:val="28"/>
          <w:szCs w:val="28"/>
          <w:rtl/>
          <w:lang w:bidi="fa-IR"/>
        </w:rPr>
        <w:t>:</w:t>
      </w:r>
      <w:r>
        <w:rPr>
          <w:rFonts w:cs="B Nazanin" w:hint="cs"/>
          <w:sz w:val="28"/>
          <w:szCs w:val="28"/>
          <w:rtl/>
          <w:lang w:bidi="fa-IR"/>
        </w:rPr>
        <w:t xml:space="preserve"> رتبه برتر بورد فوق تخصصی</w:t>
      </w:r>
    </w:p>
    <w:p w:rsidR="00CC261E" w:rsidRDefault="00CC261E" w:rsidP="00CC261E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CC261E" w:rsidRDefault="00CC261E" w:rsidP="00CC261E">
      <w:pPr>
        <w:bidi/>
        <w:spacing w:line="36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معدل کل مقطع ما قبل آخرین مقطع تحصیلی: رتبه برتر بورد تخصصی</w:t>
      </w:r>
    </w:p>
    <w:p w:rsidR="00CC261E" w:rsidRPr="0067057C" w:rsidRDefault="00CC261E" w:rsidP="00CC261E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769" w:type="dxa"/>
        <w:tblInd w:w="-491" w:type="dxa"/>
        <w:tblLayout w:type="fixed"/>
        <w:tblLook w:val="04A0" w:firstRow="1" w:lastRow="0" w:firstColumn="1" w:lastColumn="0" w:noHBand="0" w:noVBand="1"/>
      </w:tblPr>
      <w:tblGrid>
        <w:gridCol w:w="630"/>
        <w:gridCol w:w="1782"/>
        <w:gridCol w:w="1260"/>
        <w:gridCol w:w="1325"/>
        <w:gridCol w:w="2504"/>
        <w:gridCol w:w="2268"/>
      </w:tblGrid>
      <w:tr w:rsidR="00AE39D0" w:rsidTr="00AE39D0">
        <w:trPr>
          <w:cantSplit/>
          <w:trHeight w:val="1134"/>
        </w:trPr>
        <w:tc>
          <w:tcPr>
            <w:tcW w:w="630" w:type="dxa"/>
            <w:textDirection w:val="btLr"/>
          </w:tcPr>
          <w:p w:rsidR="00AE39D0" w:rsidRDefault="00AE39D0" w:rsidP="00961F0A">
            <w:pPr>
              <w:bidi/>
              <w:spacing w:line="360" w:lineRule="auto"/>
              <w:ind w:left="113" w:right="113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782" w:type="dxa"/>
          </w:tcPr>
          <w:p w:rsidR="00AE39D0" w:rsidRDefault="00AE39D0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 درس تدریس شده</w:t>
            </w:r>
          </w:p>
        </w:tc>
        <w:tc>
          <w:tcPr>
            <w:tcW w:w="1260" w:type="dxa"/>
          </w:tcPr>
          <w:p w:rsidR="00AE39D0" w:rsidRDefault="00AE39D0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نوع درس</w:t>
            </w:r>
          </w:p>
          <w:p w:rsidR="00AE39D0" w:rsidRDefault="00AE39D0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تئوری/عملی</w:t>
            </w:r>
          </w:p>
        </w:tc>
        <w:tc>
          <w:tcPr>
            <w:tcW w:w="1325" w:type="dxa"/>
          </w:tcPr>
          <w:p w:rsidR="00AE39D0" w:rsidRDefault="00AE39D0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تعداد</w:t>
            </w:r>
          </w:p>
          <w:p w:rsidR="00AE39D0" w:rsidRDefault="00AE39D0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واحد تدریس شده</w:t>
            </w:r>
          </w:p>
        </w:tc>
        <w:tc>
          <w:tcPr>
            <w:tcW w:w="2504" w:type="dxa"/>
          </w:tcPr>
          <w:p w:rsidR="00AE39D0" w:rsidRDefault="00AE39D0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رشته و مقطع تحصیلی دانشجویان</w:t>
            </w:r>
          </w:p>
        </w:tc>
        <w:tc>
          <w:tcPr>
            <w:tcW w:w="2268" w:type="dxa"/>
          </w:tcPr>
          <w:p w:rsidR="00AE39D0" w:rsidRDefault="00AE39D0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محل تدریس</w:t>
            </w:r>
          </w:p>
        </w:tc>
      </w:tr>
      <w:tr w:rsidR="00AE39D0" w:rsidTr="00AE39D0">
        <w:tc>
          <w:tcPr>
            <w:tcW w:w="630" w:type="dxa"/>
          </w:tcPr>
          <w:p w:rsidR="00AE39D0" w:rsidRDefault="0088140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82" w:type="dxa"/>
          </w:tcPr>
          <w:p w:rsidR="00AE39D0" w:rsidRDefault="0088140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بیماریهای داخلی</w:t>
            </w:r>
          </w:p>
        </w:tc>
        <w:tc>
          <w:tcPr>
            <w:tcW w:w="1260" w:type="dxa"/>
          </w:tcPr>
          <w:p w:rsidR="00AE39D0" w:rsidRDefault="0088140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تئوری و عملی</w:t>
            </w:r>
          </w:p>
        </w:tc>
        <w:tc>
          <w:tcPr>
            <w:tcW w:w="1325" w:type="dxa"/>
          </w:tcPr>
          <w:p w:rsidR="00AE39D0" w:rsidRDefault="00AE39D0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504" w:type="dxa"/>
          </w:tcPr>
          <w:p w:rsidR="00AE39D0" w:rsidRDefault="00F043D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کارآموزان، کارورزان، دستیاران تخصصی</w:t>
            </w:r>
          </w:p>
        </w:tc>
        <w:tc>
          <w:tcPr>
            <w:tcW w:w="2268" w:type="dxa"/>
          </w:tcPr>
          <w:p w:rsidR="00AE39D0" w:rsidRDefault="00F043D2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هیئت علمی دانشگاه علوم پزشکی کردستان</w:t>
            </w:r>
          </w:p>
        </w:tc>
      </w:tr>
      <w:tr w:rsidR="006571B1" w:rsidTr="00AE39D0">
        <w:tc>
          <w:tcPr>
            <w:tcW w:w="630" w:type="dxa"/>
          </w:tcPr>
          <w:p w:rsidR="006571B1" w:rsidRDefault="006571B1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82" w:type="dxa"/>
          </w:tcPr>
          <w:p w:rsidR="006571B1" w:rsidRDefault="006571B1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بیماریهای گوارش و کبد</w:t>
            </w:r>
          </w:p>
        </w:tc>
        <w:tc>
          <w:tcPr>
            <w:tcW w:w="1260" w:type="dxa"/>
          </w:tcPr>
          <w:p w:rsidR="006571B1" w:rsidRDefault="006571B1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تئوری و عملی</w:t>
            </w:r>
          </w:p>
        </w:tc>
        <w:tc>
          <w:tcPr>
            <w:tcW w:w="1325" w:type="dxa"/>
          </w:tcPr>
          <w:p w:rsidR="006571B1" w:rsidRDefault="006571B1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504" w:type="dxa"/>
          </w:tcPr>
          <w:p w:rsidR="006571B1" w:rsidRDefault="006571B1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کارآموزان، کارورزان، دستیاران تخصصی</w:t>
            </w:r>
          </w:p>
        </w:tc>
        <w:tc>
          <w:tcPr>
            <w:tcW w:w="2268" w:type="dxa"/>
          </w:tcPr>
          <w:p w:rsidR="006571B1" w:rsidRDefault="006571B1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هیئت علمی دانشگاه علوم پزشکی البرز</w:t>
            </w:r>
          </w:p>
        </w:tc>
      </w:tr>
    </w:tbl>
    <w:p w:rsidR="008F6BA2" w:rsidRDefault="008F6BA2" w:rsidP="00961F0A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D76E20" w:rsidRDefault="006D50AA" w:rsidP="0067057C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67057C">
        <w:rPr>
          <w:rFonts w:cs="B Nazanin" w:hint="cs"/>
          <w:b/>
          <w:bCs/>
          <w:sz w:val="28"/>
          <w:szCs w:val="28"/>
          <w:rtl/>
          <w:lang w:bidi="fa-IR"/>
        </w:rPr>
        <w:t>سوابق پژوهشی</w:t>
      </w:r>
      <w:r w:rsidR="00D76E20" w:rsidRPr="0067057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CC261E" w:rsidRDefault="00CC261E" w:rsidP="00CC261E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 w:rsidRPr="00306DDF">
        <w:rPr>
          <w:rFonts w:cs="B Nazanin" w:hint="cs"/>
          <w:sz w:val="28"/>
          <w:szCs w:val="28"/>
          <w:rtl/>
          <w:lang w:bidi="fa-IR"/>
        </w:rPr>
        <w:t>عنوان پایان نامه</w:t>
      </w:r>
      <w:r>
        <w:rPr>
          <w:rFonts w:cs="B Nazanin" w:hint="cs"/>
          <w:sz w:val="28"/>
          <w:szCs w:val="28"/>
          <w:rtl/>
          <w:lang w:bidi="fa-IR"/>
        </w:rPr>
        <w:t xml:space="preserve"> آخرین مقطع تحصیلی</w:t>
      </w:r>
      <w:r w:rsidRPr="00306DDF">
        <w:rPr>
          <w:rFonts w:cs="B Nazanin" w:hint="cs"/>
          <w:sz w:val="28"/>
          <w:szCs w:val="28"/>
          <w:rtl/>
          <w:lang w:bidi="fa-IR"/>
        </w:rPr>
        <w:t>:</w:t>
      </w:r>
    </w:p>
    <w:p w:rsidR="00CC261E" w:rsidRPr="00A4252D" w:rsidRDefault="00CC261E" w:rsidP="00CC261E">
      <w:pPr>
        <w:bidi/>
        <w:spacing w:line="360" w:lineRule="auto"/>
        <w:rPr>
          <w:rFonts w:cs="Nazanin"/>
          <w:sz w:val="28"/>
          <w:szCs w:val="28"/>
          <w:rtl/>
          <w:lang w:bidi="fa-IR"/>
        </w:rPr>
      </w:pPr>
      <w:r w:rsidRPr="00A4252D">
        <w:rPr>
          <w:rFonts w:cs="Nazanin" w:hint="cs"/>
          <w:sz w:val="28"/>
          <w:szCs w:val="28"/>
          <w:rtl/>
          <w:lang w:bidi="fa-IR"/>
        </w:rPr>
        <w:t>مقایسه دو رژیم آماده‌سازی برای کولونوسکوپی: پلی‌اتیلن‌گلیکول با دوز بالا در مقایسه با پلی‌اتیلن‌گلیکول با دوز کم در ترکیب با سنا؛ در بیماران مراجعه‌کننده به بیمارستان طالقانی، تهران، ایران</w:t>
      </w:r>
      <w:r w:rsidRPr="00A4252D">
        <w:rPr>
          <w:rFonts w:cs="Nazanin"/>
          <w:sz w:val="28"/>
          <w:szCs w:val="28"/>
          <w:lang w:bidi="fa-IR"/>
        </w:rPr>
        <w:t>.</w:t>
      </w:r>
    </w:p>
    <w:p w:rsidR="00CC261E" w:rsidRDefault="00CC261E" w:rsidP="00CC261E">
      <w:pPr>
        <w:bidi/>
        <w:spacing w:line="360" w:lineRule="auto"/>
        <w:rPr>
          <w:rFonts w:cs="B Nazanin"/>
          <w:sz w:val="28"/>
          <w:szCs w:val="28"/>
          <w:lang w:bidi="fa-IR"/>
        </w:rPr>
      </w:pPr>
      <w:r w:rsidRPr="00306DDF">
        <w:rPr>
          <w:rFonts w:cs="B Nazanin" w:hint="cs"/>
          <w:sz w:val="28"/>
          <w:szCs w:val="28"/>
          <w:rtl/>
          <w:lang w:bidi="fa-IR"/>
        </w:rPr>
        <w:t>نمره پایان نامه</w:t>
      </w:r>
      <w:r>
        <w:rPr>
          <w:rFonts w:cs="B Nazanin" w:hint="cs"/>
          <w:sz w:val="28"/>
          <w:szCs w:val="28"/>
          <w:rtl/>
          <w:lang w:bidi="fa-IR"/>
        </w:rPr>
        <w:t xml:space="preserve"> آخرین مقطع تحصیلی: 20 (بیست)</w:t>
      </w:r>
    </w:p>
    <w:p w:rsidR="00CC261E" w:rsidRPr="00306DDF" w:rsidRDefault="00CC261E" w:rsidP="00CC261E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</w:p>
    <w:p w:rsidR="00CC261E" w:rsidRDefault="00CC261E" w:rsidP="00CC261E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 w:rsidRPr="00306DDF">
        <w:rPr>
          <w:rFonts w:cs="B Nazanin" w:hint="cs"/>
          <w:sz w:val="28"/>
          <w:szCs w:val="28"/>
          <w:rtl/>
          <w:lang w:bidi="fa-IR"/>
        </w:rPr>
        <w:t>عنوان پایان نامه</w:t>
      </w:r>
      <w:r>
        <w:rPr>
          <w:rFonts w:cs="B Nazanin" w:hint="cs"/>
          <w:sz w:val="28"/>
          <w:szCs w:val="28"/>
          <w:rtl/>
          <w:lang w:bidi="fa-IR"/>
        </w:rPr>
        <w:t xml:space="preserve"> مقطع ماقبل آخرین مقطع تحصیلی</w:t>
      </w:r>
      <w:r w:rsidRPr="00306DDF">
        <w:rPr>
          <w:rFonts w:cs="B Nazanin" w:hint="cs"/>
          <w:sz w:val="28"/>
          <w:szCs w:val="28"/>
          <w:rtl/>
          <w:lang w:bidi="fa-IR"/>
        </w:rPr>
        <w:t>:</w:t>
      </w:r>
    </w:p>
    <w:p w:rsidR="00CC261E" w:rsidRPr="00306DDF" w:rsidRDefault="00CC261E" w:rsidP="00CC261E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مقایسه دو روش تشخیصی اندازه‌گیری </w:t>
      </w:r>
      <w:r>
        <w:rPr>
          <w:rFonts w:cs="B Nazanin"/>
          <w:sz w:val="28"/>
          <w:szCs w:val="28"/>
          <w:lang w:bidi="fa-IR"/>
        </w:rPr>
        <w:t>BMD</w:t>
      </w:r>
      <w:r>
        <w:rPr>
          <w:rFonts w:cs="B Nazanin" w:hint="cs"/>
          <w:sz w:val="28"/>
          <w:szCs w:val="28"/>
          <w:rtl/>
          <w:lang w:bidi="fa-IR"/>
        </w:rPr>
        <w:t xml:space="preserve"> در سه ناحیه هیپ، ستون فقرات کمری و دیستال ساعد با دو ناحیه هیپ و ستون فقرات کمری در تشخیص نهایی بیماران مبتلا به استئوپروزیس</w:t>
      </w:r>
    </w:p>
    <w:p w:rsidR="00CC261E" w:rsidRPr="00306DDF" w:rsidRDefault="00CC261E" w:rsidP="00CC261E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 w:rsidRPr="00306DDF">
        <w:rPr>
          <w:rFonts w:cs="B Nazanin" w:hint="cs"/>
          <w:sz w:val="28"/>
          <w:szCs w:val="28"/>
          <w:rtl/>
          <w:lang w:bidi="fa-IR"/>
        </w:rPr>
        <w:t>نمره پایان نامه</w:t>
      </w:r>
      <w:r>
        <w:rPr>
          <w:rFonts w:cs="B Nazanin" w:hint="cs"/>
          <w:sz w:val="28"/>
          <w:szCs w:val="28"/>
          <w:rtl/>
          <w:lang w:bidi="fa-IR"/>
        </w:rPr>
        <w:t xml:space="preserve"> مقطع ماقبل آخرین مقطع تحصیلی: 20 (بیست)</w:t>
      </w:r>
    </w:p>
    <w:p w:rsidR="00CC261E" w:rsidRDefault="00CC261E" w:rsidP="00CC261E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CC261E" w:rsidRDefault="00CC261E" w:rsidP="00CC261E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CC261E" w:rsidRDefault="00CC261E" w:rsidP="00CC261E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CC261E" w:rsidRDefault="00CC261E" w:rsidP="00CC261E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CC261E" w:rsidRDefault="00CC261E" w:rsidP="00CC261E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CC261E" w:rsidRPr="0067057C" w:rsidRDefault="00CC261E" w:rsidP="00CC261E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6D50AA" w:rsidRPr="00306DDF" w:rsidRDefault="00961F0A" w:rsidP="00961F0A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الف)طرح های پژوهشی</w:t>
      </w:r>
      <w:r>
        <w:rPr>
          <w:rFonts w:cs="B Nazanin"/>
          <w:sz w:val="28"/>
          <w:szCs w:val="28"/>
          <w:lang w:bidi="fa-IR"/>
        </w:rPr>
        <w:t>:</w:t>
      </w:r>
    </w:p>
    <w:tbl>
      <w:tblPr>
        <w:tblStyle w:val="TableGrid"/>
        <w:bidiVisual/>
        <w:tblW w:w="10188" w:type="dxa"/>
        <w:jc w:val="center"/>
        <w:tblLayout w:type="fixed"/>
        <w:tblLook w:val="04A0" w:firstRow="1" w:lastRow="0" w:firstColumn="1" w:lastColumn="0" w:noHBand="0" w:noVBand="1"/>
      </w:tblPr>
      <w:tblGrid>
        <w:gridCol w:w="468"/>
        <w:gridCol w:w="4061"/>
        <w:gridCol w:w="1969"/>
        <w:gridCol w:w="1170"/>
        <w:gridCol w:w="1350"/>
        <w:gridCol w:w="1170"/>
      </w:tblGrid>
      <w:tr w:rsidR="00947AE8" w:rsidTr="00B96743">
        <w:trPr>
          <w:cantSplit/>
          <w:trHeight w:val="494"/>
          <w:jc w:val="center"/>
        </w:trPr>
        <w:tc>
          <w:tcPr>
            <w:tcW w:w="468" w:type="dxa"/>
            <w:vMerge w:val="restart"/>
            <w:textDirection w:val="btLr"/>
          </w:tcPr>
          <w:p w:rsidR="00947AE8" w:rsidRDefault="00947AE8" w:rsidP="00961F0A">
            <w:pPr>
              <w:bidi/>
              <w:spacing w:line="360" w:lineRule="auto"/>
              <w:ind w:left="113" w:right="113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61" w:type="dxa"/>
            <w:vMerge w:val="restart"/>
          </w:tcPr>
          <w:p w:rsidR="00947AE8" w:rsidRDefault="00947AE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1969" w:type="dxa"/>
            <w:vMerge w:val="restart"/>
          </w:tcPr>
          <w:p w:rsidR="00947AE8" w:rsidRDefault="00947AE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سازمان مطبوع</w:t>
            </w:r>
          </w:p>
        </w:tc>
        <w:tc>
          <w:tcPr>
            <w:tcW w:w="3690" w:type="dxa"/>
            <w:gridSpan w:val="3"/>
          </w:tcPr>
          <w:p w:rsidR="00947AE8" w:rsidRDefault="00947AE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نوع مشارکت</w:t>
            </w:r>
            <w:r w:rsidR="00B7382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شما</w:t>
            </w:r>
          </w:p>
        </w:tc>
      </w:tr>
      <w:tr w:rsidR="00947AE8" w:rsidTr="00B96743">
        <w:trPr>
          <w:trHeight w:val="494"/>
          <w:jc w:val="center"/>
        </w:trPr>
        <w:tc>
          <w:tcPr>
            <w:tcW w:w="468" w:type="dxa"/>
            <w:vMerge/>
          </w:tcPr>
          <w:p w:rsidR="00947AE8" w:rsidRDefault="00947AE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1" w:type="dxa"/>
            <w:vMerge/>
          </w:tcPr>
          <w:p w:rsidR="00947AE8" w:rsidRDefault="00947AE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69" w:type="dxa"/>
            <w:vMerge/>
          </w:tcPr>
          <w:p w:rsidR="00947AE8" w:rsidRDefault="00947AE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947AE8" w:rsidRDefault="00947AE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مجری</w:t>
            </w:r>
          </w:p>
        </w:tc>
        <w:tc>
          <w:tcPr>
            <w:tcW w:w="1350" w:type="dxa"/>
          </w:tcPr>
          <w:p w:rsidR="00947AE8" w:rsidRDefault="00947AE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همکار اصلی</w:t>
            </w:r>
          </w:p>
        </w:tc>
        <w:tc>
          <w:tcPr>
            <w:tcW w:w="1170" w:type="dxa"/>
          </w:tcPr>
          <w:p w:rsidR="00947AE8" w:rsidRDefault="00947AE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همکار فرعی</w:t>
            </w:r>
          </w:p>
        </w:tc>
      </w:tr>
      <w:tr w:rsidR="00947AE8" w:rsidTr="00B96743">
        <w:trPr>
          <w:jc w:val="center"/>
        </w:trPr>
        <w:tc>
          <w:tcPr>
            <w:tcW w:w="468" w:type="dxa"/>
          </w:tcPr>
          <w:p w:rsidR="00947AE8" w:rsidRDefault="00F043D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061" w:type="dxa"/>
          </w:tcPr>
          <w:p w:rsidR="00947AE8" w:rsidRPr="000245E5" w:rsidRDefault="00F043D2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0245E5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مقایسه دو روش آماده‌سازی برای کولونوسکوپی: </w:t>
            </w:r>
            <w:r w:rsidRPr="000245E5">
              <w:rPr>
                <w:rFonts w:asciiTheme="majorBidi" w:hAnsiTheme="majorBidi" w:cs="B Nazanin"/>
                <w:sz w:val="24"/>
                <w:szCs w:val="24"/>
              </w:rPr>
              <w:t>PEG</w:t>
            </w:r>
            <w:r w:rsidR="009C6A36" w:rsidRPr="000245E5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 xml:space="preserve"> با دوز بالا در مقای</w:t>
            </w:r>
            <w:r w:rsidRPr="000245E5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 xml:space="preserve">سه با </w:t>
            </w:r>
            <w:r w:rsidRPr="000245E5">
              <w:rPr>
                <w:rFonts w:asciiTheme="majorBidi" w:hAnsiTheme="majorBidi" w:cs="B Nazanin"/>
                <w:sz w:val="24"/>
                <w:szCs w:val="24"/>
                <w:lang w:bidi="fa-IR"/>
              </w:rPr>
              <w:t>PEG</w:t>
            </w:r>
            <w:r w:rsidRPr="000245E5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 xml:space="preserve"> با دوز کم در ترکیب با سنا</w:t>
            </w:r>
          </w:p>
        </w:tc>
        <w:tc>
          <w:tcPr>
            <w:tcW w:w="1969" w:type="dxa"/>
          </w:tcPr>
          <w:p w:rsidR="00947AE8" w:rsidRDefault="00F043D2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پژوهشکده گوارش و کبد دانشگاه علوم پزشکی شهید بهشتی</w:t>
            </w:r>
          </w:p>
        </w:tc>
        <w:tc>
          <w:tcPr>
            <w:tcW w:w="1170" w:type="dxa"/>
          </w:tcPr>
          <w:p w:rsidR="00947AE8" w:rsidRDefault="005E0C41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1350" w:type="dxa"/>
          </w:tcPr>
          <w:p w:rsidR="00947AE8" w:rsidRDefault="00947AE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947AE8" w:rsidRDefault="00947AE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0245E5" w:rsidTr="00B96743">
        <w:trPr>
          <w:jc w:val="center"/>
        </w:trPr>
        <w:tc>
          <w:tcPr>
            <w:tcW w:w="468" w:type="dxa"/>
          </w:tcPr>
          <w:p w:rsidR="000245E5" w:rsidRDefault="000245E5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061" w:type="dxa"/>
          </w:tcPr>
          <w:p w:rsidR="000245E5" w:rsidRPr="000245E5" w:rsidRDefault="000245E5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0245E5">
              <w:rPr>
                <w:rFonts w:asciiTheme="majorBidi" w:hAnsiTheme="majorBidi" w:cs="B Nazanin"/>
                <w:color w:val="000000"/>
                <w:sz w:val="24"/>
                <w:szCs w:val="24"/>
                <w:rtl/>
              </w:rPr>
              <w:t>بررسی ارزش تشخیصی پانل‌های سرولوژیک</w:t>
            </w:r>
            <w:r w:rsidRPr="000245E5">
              <w:rPr>
                <w:rFonts w:asciiTheme="majorBidi" w:hAnsiTheme="majorBidi" w:cs="B Nazanin"/>
                <w:color w:val="000000"/>
                <w:sz w:val="24"/>
                <w:szCs w:val="24"/>
              </w:rPr>
              <w:t xml:space="preserve"> </w:t>
            </w:r>
            <w:r w:rsidRPr="000245E5">
              <w:rPr>
                <w:rFonts w:asciiTheme="majorBidi" w:hAnsiTheme="majorBidi" w:cs="B Nazanin"/>
                <w:color w:val="000000"/>
                <w:sz w:val="24"/>
                <w:szCs w:val="24"/>
                <w:rtl/>
              </w:rPr>
              <w:t xml:space="preserve">ارزیابی فیبروز کبدی در مقایسه با فیبرواسکن کبدی در دو گروه بیماران کبد چرب غیرالکلی </w:t>
            </w:r>
            <w:r w:rsidRPr="000245E5">
              <w:rPr>
                <w:rFonts w:asciiTheme="majorBidi" w:hAnsiTheme="majorBidi" w:cs="B Nazanin"/>
                <w:color w:val="000000"/>
                <w:sz w:val="24"/>
                <w:szCs w:val="24"/>
                <w:rtl/>
                <w:lang w:bidi="fa-IR"/>
              </w:rPr>
              <w:t xml:space="preserve">چاق/ با اضافه وزن و بیماران </w:t>
            </w:r>
            <w:r w:rsidRPr="000245E5">
              <w:rPr>
                <w:rFonts w:asciiTheme="majorBidi" w:hAnsiTheme="majorBidi" w:cs="B Nazanin"/>
                <w:color w:val="000000"/>
                <w:sz w:val="24"/>
                <w:szCs w:val="24"/>
                <w:rtl/>
              </w:rPr>
              <w:t>کبد چرب غیرالکلی</w:t>
            </w:r>
            <w:r w:rsidRPr="000245E5">
              <w:rPr>
                <w:rFonts w:asciiTheme="majorBidi" w:hAnsiTheme="majorBidi" w:cs="B Nazanin"/>
                <w:color w:val="000000"/>
                <w:sz w:val="24"/>
                <w:szCs w:val="24"/>
                <w:rtl/>
                <w:lang w:bidi="fa-IR"/>
              </w:rPr>
              <w:t xml:space="preserve"> غیرچاق/بدون اضافه وزن (</w:t>
            </w:r>
            <w:r w:rsidRPr="000245E5">
              <w:rPr>
                <w:rFonts w:asciiTheme="majorBidi" w:hAnsiTheme="majorBidi" w:cs="B Nazanin"/>
                <w:color w:val="000000"/>
                <w:sz w:val="24"/>
                <w:szCs w:val="24"/>
                <w:lang w:bidi="fa-IR"/>
              </w:rPr>
              <w:t>lean-NAFLD</w:t>
            </w:r>
            <w:r w:rsidRPr="000245E5">
              <w:rPr>
                <w:rFonts w:asciiTheme="majorBidi" w:hAnsiTheme="majorBidi" w:cs="B Nazanin"/>
                <w:color w:val="000000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969" w:type="dxa"/>
          </w:tcPr>
          <w:p w:rsidR="000245E5" w:rsidRDefault="000245E5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پژوهشکده گوارش و کبد دانشگاه علوم پزشکی گیلان</w:t>
            </w:r>
          </w:p>
        </w:tc>
        <w:tc>
          <w:tcPr>
            <w:tcW w:w="1170" w:type="dxa"/>
          </w:tcPr>
          <w:p w:rsidR="000245E5" w:rsidRDefault="000245E5" w:rsidP="00961F0A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350" w:type="dxa"/>
          </w:tcPr>
          <w:p w:rsidR="000245E5" w:rsidRDefault="000245E5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170" w:type="dxa"/>
          </w:tcPr>
          <w:p w:rsidR="000245E5" w:rsidRDefault="000245E5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D50AA" w:rsidRDefault="006D50AA" w:rsidP="00961F0A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</w:p>
    <w:p w:rsidR="00CC261E" w:rsidRDefault="00CC261E" w:rsidP="00CC261E">
      <w:pPr>
        <w:bidi/>
        <w:spacing w:line="360" w:lineRule="auto"/>
        <w:rPr>
          <w:rFonts w:cs="B Nazanin"/>
          <w:sz w:val="28"/>
          <w:szCs w:val="28"/>
          <w:lang w:bidi="fa-IR"/>
        </w:rPr>
      </w:pPr>
      <w:bookmarkStart w:id="0" w:name="_GoBack"/>
      <w:bookmarkEnd w:id="0"/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760EA3" w:rsidRPr="00306DDF" w:rsidRDefault="00760EA3" w:rsidP="00961F0A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 w:rsidRPr="00306DDF">
        <w:rPr>
          <w:rFonts w:cs="B Nazanin" w:hint="cs"/>
          <w:sz w:val="28"/>
          <w:szCs w:val="28"/>
          <w:rtl/>
          <w:lang w:bidi="fa-IR"/>
        </w:rPr>
        <w:t>ب) چاپ مقال</w:t>
      </w:r>
      <w:r w:rsidR="005537C2">
        <w:rPr>
          <w:rFonts w:cs="B Nazanin" w:hint="cs"/>
          <w:sz w:val="28"/>
          <w:szCs w:val="28"/>
          <w:rtl/>
          <w:lang w:bidi="fa-IR"/>
        </w:rPr>
        <w:t>ات انگلیسی</w:t>
      </w:r>
      <w:r w:rsidRPr="00306DDF">
        <w:rPr>
          <w:rFonts w:cs="B Nazanin" w:hint="cs"/>
          <w:sz w:val="28"/>
          <w:szCs w:val="28"/>
          <w:rtl/>
          <w:lang w:bidi="fa-IR"/>
        </w:rPr>
        <w:t xml:space="preserve"> در نشریات</w:t>
      </w:r>
    </w:p>
    <w:tbl>
      <w:tblPr>
        <w:tblStyle w:val="TableGrid"/>
        <w:bidiVisual/>
        <w:tblW w:w="10566" w:type="dxa"/>
        <w:jc w:val="center"/>
        <w:tblLayout w:type="fixed"/>
        <w:tblLook w:val="04A0" w:firstRow="1" w:lastRow="0" w:firstColumn="1" w:lastColumn="0" w:noHBand="0" w:noVBand="1"/>
      </w:tblPr>
      <w:tblGrid>
        <w:gridCol w:w="468"/>
        <w:gridCol w:w="3780"/>
        <w:gridCol w:w="3078"/>
        <w:gridCol w:w="630"/>
        <w:gridCol w:w="540"/>
        <w:gridCol w:w="540"/>
        <w:gridCol w:w="450"/>
        <w:gridCol w:w="450"/>
        <w:gridCol w:w="630"/>
      </w:tblGrid>
      <w:tr w:rsidR="00D968EC" w:rsidRPr="00961F0A" w:rsidTr="00D76E20">
        <w:trPr>
          <w:cantSplit/>
          <w:trHeight w:val="431"/>
          <w:jc w:val="center"/>
        </w:trPr>
        <w:tc>
          <w:tcPr>
            <w:tcW w:w="468" w:type="dxa"/>
            <w:vMerge w:val="restart"/>
            <w:textDirection w:val="btLr"/>
          </w:tcPr>
          <w:p w:rsidR="00D968EC" w:rsidRPr="00961F0A" w:rsidRDefault="00D968EC" w:rsidP="00961F0A">
            <w:pPr>
              <w:bidi/>
              <w:spacing w:line="360" w:lineRule="auto"/>
              <w:ind w:left="113" w:right="113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780" w:type="dxa"/>
            <w:vMerge w:val="restart"/>
          </w:tcPr>
          <w:p w:rsidR="00D968EC" w:rsidRPr="00961F0A" w:rsidRDefault="00D968EC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عنوان مقاله</w:t>
            </w:r>
            <w:r w:rsidR="005537C2"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 xml:space="preserve"> (انگلیسی)</w:t>
            </w:r>
          </w:p>
        </w:tc>
        <w:tc>
          <w:tcPr>
            <w:tcW w:w="3078" w:type="dxa"/>
            <w:vMerge w:val="restart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عنوان مجله</w:t>
            </w:r>
          </w:p>
        </w:tc>
        <w:tc>
          <w:tcPr>
            <w:tcW w:w="1710" w:type="dxa"/>
            <w:gridSpan w:val="3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نویسند</w:t>
            </w:r>
            <w:r w:rsidR="007E3F89"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ه</w:t>
            </w:r>
            <w:r w:rsidRPr="00961F0A">
              <w:rPr>
                <w:rFonts w:asciiTheme="majorBidi" w:hAnsiTheme="majorBidi" w:cs="B Nazanin"/>
                <w:sz w:val="24"/>
                <w:szCs w:val="24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1530" w:type="dxa"/>
            <w:gridSpan w:val="3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مشخصات نشریه</w:t>
            </w:r>
          </w:p>
        </w:tc>
      </w:tr>
      <w:tr w:rsidR="00D968EC" w:rsidRPr="00961F0A" w:rsidTr="00D76E20">
        <w:trPr>
          <w:cantSplit/>
          <w:trHeight w:val="1511"/>
          <w:jc w:val="center"/>
        </w:trPr>
        <w:tc>
          <w:tcPr>
            <w:tcW w:w="468" w:type="dxa"/>
            <w:vMerge/>
          </w:tcPr>
          <w:p w:rsidR="00D968EC" w:rsidRPr="00961F0A" w:rsidRDefault="00D968EC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780" w:type="dxa"/>
            <w:vMerge/>
          </w:tcPr>
          <w:p w:rsidR="00D968EC" w:rsidRPr="00961F0A" w:rsidRDefault="00D968EC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8" w:type="dxa"/>
            <w:vMerge/>
          </w:tcPr>
          <w:p w:rsidR="00D968EC" w:rsidRPr="00961F0A" w:rsidRDefault="00D968EC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  <w:textDirection w:val="btLr"/>
          </w:tcPr>
          <w:p w:rsidR="00D968EC" w:rsidRPr="00961F0A" w:rsidRDefault="00D968EC" w:rsidP="00961F0A">
            <w:pPr>
              <w:bidi/>
              <w:spacing w:line="360" w:lineRule="auto"/>
              <w:ind w:left="113" w:right="113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 xml:space="preserve"> مسئول</w:t>
            </w:r>
          </w:p>
        </w:tc>
        <w:tc>
          <w:tcPr>
            <w:tcW w:w="540" w:type="dxa"/>
            <w:textDirection w:val="btLr"/>
          </w:tcPr>
          <w:p w:rsidR="00D968EC" w:rsidRPr="00961F0A" w:rsidRDefault="00D968EC" w:rsidP="00961F0A">
            <w:pPr>
              <w:bidi/>
              <w:spacing w:line="360" w:lineRule="auto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نفر اول</w:t>
            </w:r>
          </w:p>
        </w:tc>
        <w:tc>
          <w:tcPr>
            <w:tcW w:w="540" w:type="dxa"/>
            <w:textDirection w:val="btLr"/>
          </w:tcPr>
          <w:p w:rsidR="00D968EC" w:rsidRPr="00961F0A" w:rsidRDefault="00D968EC" w:rsidP="00961F0A">
            <w:pPr>
              <w:bidi/>
              <w:spacing w:line="360" w:lineRule="auto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نفر دوم به بعد</w:t>
            </w:r>
          </w:p>
        </w:tc>
        <w:tc>
          <w:tcPr>
            <w:tcW w:w="450" w:type="dxa"/>
            <w:textDirection w:val="btLr"/>
          </w:tcPr>
          <w:p w:rsidR="00D968EC" w:rsidRPr="00961F0A" w:rsidRDefault="00D968EC" w:rsidP="00961F0A">
            <w:pPr>
              <w:bidi/>
              <w:spacing w:line="360" w:lineRule="auto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ISI</w:t>
            </w:r>
          </w:p>
        </w:tc>
        <w:tc>
          <w:tcPr>
            <w:tcW w:w="450" w:type="dxa"/>
            <w:textDirection w:val="btLr"/>
          </w:tcPr>
          <w:p w:rsidR="00D968EC" w:rsidRPr="00961F0A" w:rsidRDefault="00D968EC" w:rsidP="00961F0A">
            <w:pPr>
              <w:bidi/>
              <w:spacing w:line="360" w:lineRule="auto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pubmed</w:t>
            </w:r>
          </w:p>
        </w:tc>
        <w:tc>
          <w:tcPr>
            <w:tcW w:w="630" w:type="dxa"/>
            <w:textDirection w:val="btLr"/>
          </w:tcPr>
          <w:p w:rsidR="00D968EC" w:rsidRPr="00961F0A" w:rsidRDefault="00D968EC" w:rsidP="00961F0A">
            <w:pPr>
              <w:bidi/>
              <w:spacing w:line="360" w:lineRule="auto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علمی/پژوهشی</w:t>
            </w:r>
          </w:p>
        </w:tc>
      </w:tr>
      <w:tr w:rsidR="00D968EC" w:rsidRPr="00961F0A" w:rsidTr="00D76E20">
        <w:trPr>
          <w:jc w:val="center"/>
        </w:trPr>
        <w:tc>
          <w:tcPr>
            <w:tcW w:w="468" w:type="dxa"/>
          </w:tcPr>
          <w:p w:rsidR="00D968EC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1</w:t>
            </w:r>
          </w:p>
        </w:tc>
        <w:tc>
          <w:tcPr>
            <w:tcW w:w="3780" w:type="dxa"/>
          </w:tcPr>
          <w:p w:rsidR="00D968EC" w:rsidRPr="00961F0A" w:rsidRDefault="000245E5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Style w:val="Strong"/>
                <w:rFonts w:asciiTheme="majorBidi" w:hAnsiTheme="majorBidi" w:cs="B Nazanin"/>
                <w:b w:val="0"/>
                <w:b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Opium use and gastrointestinal cancers: a systematic review and meta-analysis study</w:t>
            </w:r>
          </w:p>
        </w:tc>
        <w:tc>
          <w:tcPr>
            <w:tcW w:w="3078" w:type="dxa"/>
          </w:tcPr>
          <w:p w:rsidR="00D968EC" w:rsidRPr="00961F0A" w:rsidRDefault="000245E5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Gastroenterol Hepatol Bed Bench</w:t>
            </w:r>
          </w:p>
        </w:tc>
        <w:tc>
          <w:tcPr>
            <w:tcW w:w="630" w:type="dxa"/>
          </w:tcPr>
          <w:p w:rsidR="00D968EC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D968EC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300C14" w:rsidRPr="00961F0A" w:rsidTr="00D76E20">
        <w:trPr>
          <w:jc w:val="center"/>
        </w:trPr>
        <w:tc>
          <w:tcPr>
            <w:tcW w:w="468" w:type="dxa"/>
          </w:tcPr>
          <w:p w:rsidR="00300C14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2</w:t>
            </w:r>
          </w:p>
        </w:tc>
        <w:tc>
          <w:tcPr>
            <w:tcW w:w="3780" w:type="dxa"/>
          </w:tcPr>
          <w:p w:rsidR="00300C14" w:rsidRPr="00961F0A" w:rsidRDefault="00300C14" w:rsidP="00961F0A">
            <w:pPr>
              <w:spacing w:line="360" w:lineRule="auto"/>
              <w:jc w:val="both"/>
              <w:rPr>
                <w:rStyle w:val="Strong"/>
                <w:rFonts w:asciiTheme="majorBidi" w:hAnsiTheme="majorBidi" w:cs="B Nazanin"/>
                <w:b w:val="0"/>
                <w:b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</w:rPr>
              <w:t>Comparison of the efficacy of diltiazem versus fluoxetine in the treatment of distal esophageal spasm: A randomized -controlled -trial</w:t>
            </w:r>
          </w:p>
        </w:tc>
        <w:tc>
          <w:tcPr>
            <w:tcW w:w="3078" w:type="dxa"/>
          </w:tcPr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</w:rPr>
              <w:t>Arab Journal of Gastroenterology</w:t>
            </w:r>
          </w:p>
        </w:tc>
        <w:tc>
          <w:tcPr>
            <w:tcW w:w="630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0245E5" w:rsidRPr="00961F0A" w:rsidTr="00D76E20">
        <w:trPr>
          <w:jc w:val="center"/>
        </w:trPr>
        <w:tc>
          <w:tcPr>
            <w:tcW w:w="468" w:type="dxa"/>
          </w:tcPr>
          <w:p w:rsidR="000245E5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3</w:t>
            </w:r>
          </w:p>
        </w:tc>
        <w:tc>
          <w:tcPr>
            <w:tcW w:w="3780" w:type="dxa"/>
          </w:tcPr>
          <w:p w:rsidR="000245E5" w:rsidRPr="00961F0A" w:rsidRDefault="000245E5" w:rsidP="00961F0A">
            <w:pPr>
              <w:spacing w:line="360" w:lineRule="auto"/>
              <w:jc w:val="both"/>
              <w:rPr>
                <w:rStyle w:val="Strong"/>
                <w:rFonts w:asciiTheme="majorBidi" w:hAnsiTheme="majorBidi" w:cs="B Nazanin"/>
                <w:b w:val="0"/>
                <w:b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61F0A">
              <w:rPr>
                <w:rFonts w:asciiTheme="majorBidi" w:hAnsiTheme="majorBidi" w:cs="B Nazanin"/>
                <w:color w:val="242424"/>
                <w:sz w:val="24"/>
                <w:szCs w:val="24"/>
                <w:shd w:val="clear" w:color="auto" w:fill="FFFFFF"/>
              </w:rPr>
              <w:t>Comparative and Phylogenetic Analysis of Epstein - Barr Virus Isolates in Gastric Cancer and Chronic Gastritis Patients in Iran</w:t>
            </w:r>
          </w:p>
        </w:tc>
        <w:tc>
          <w:tcPr>
            <w:tcW w:w="3078" w:type="dxa"/>
          </w:tcPr>
          <w:p w:rsidR="000245E5" w:rsidRPr="00961F0A" w:rsidRDefault="000245E5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Future Virology</w:t>
            </w:r>
          </w:p>
        </w:tc>
        <w:tc>
          <w:tcPr>
            <w:tcW w:w="63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0245E5" w:rsidRPr="00961F0A" w:rsidTr="00D76E20">
        <w:trPr>
          <w:jc w:val="center"/>
        </w:trPr>
        <w:tc>
          <w:tcPr>
            <w:tcW w:w="468" w:type="dxa"/>
          </w:tcPr>
          <w:p w:rsidR="000245E5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4</w:t>
            </w:r>
          </w:p>
        </w:tc>
        <w:tc>
          <w:tcPr>
            <w:tcW w:w="3780" w:type="dxa"/>
          </w:tcPr>
          <w:p w:rsidR="000245E5" w:rsidRPr="00961F0A" w:rsidRDefault="000245E5" w:rsidP="00961F0A">
            <w:pPr>
              <w:spacing w:line="360" w:lineRule="auto"/>
              <w:jc w:val="both"/>
              <w:rPr>
                <w:rFonts w:asciiTheme="majorBidi" w:hAnsiTheme="majorBidi" w:cs="B Nazanin"/>
                <w:color w:val="242424"/>
                <w:sz w:val="24"/>
                <w:szCs w:val="24"/>
                <w:shd w:val="clear" w:color="auto" w:fill="FFFFFF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</w:rPr>
              <w:t>Unusual Presentation of ATTR Cardiac Amyloidosis: A Case Report of Pruritus as the Initial Symptom</w:t>
            </w:r>
          </w:p>
        </w:tc>
        <w:tc>
          <w:tcPr>
            <w:tcW w:w="3078" w:type="dxa"/>
          </w:tcPr>
          <w:p w:rsidR="000245E5" w:rsidRPr="00961F0A" w:rsidRDefault="000245E5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Clinical Case Reports</w:t>
            </w:r>
          </w:p>
        </w:tc>
        <w:tc>
          <w:tcPr>
            <w:tcW w:w="63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0245E5" w:rsidRPr="00961F0A" w:rsidTr="00D76E20">
        <w:trPr>
          <w:jc w:val="center"/>
        </w:trPr>
        <w:tc>
          <w:tcPr>
            <w:tcW w:w="468" w:type="dxa"/>
          </w:tcPr>
          <w:p w:rsidR="000245E5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5</w:t>
            </w:r>
          </w:p>
        </w:tc>
        <w:tc>
          <w:tcPr>
            <w:tcW w:w="3780" w:type="dxa"/>
          </w:tcPr>
          <w:p w:rsidR="000245E5" w:rsidRPr="00961F0A" w:rsidRDefault="000245E5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Low volume polyethylene glycol combined with senna versus high volume polyethylene glycol, which regimen is better for bowel preparation for colonoscopy? A randomized, controlled, and single</w:t>
            </w:r>
            <w:r w:rsidRPr="00961F0A">
              <w:rPr>
                <w:rFonts w:ascii="Cambria Math" w:hAnsi="Cambria Math" w:cs="B Nazanin"/>
                <w:sz w:val="24"/>
                <w:szCs w:val="24"/>
                <w:lang w:bidi="fa-IR"/>
              </w:rPr>
              <w:t>‐</w:t>
            </w: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blinded trial</w:t>
            </w:r>
          </w:p>
        </w:tc>
        <w:tc>
          <w:tcPr>
            <w:tcW w:w="3078" w:type="dxa"/>
          </w:tcPr>
          <w:p w:rsidR="000245E5" w:rsidRPr="00961F0A" w:rsidRDefault="000245E5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Health Science Report</w:t>
            </w:r>
          </w:p>
        </w:tc>
        <w:tc>
          <w:tcPr>
            <w:tcW w:w="63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0245E5" w:rsidRPr="00961F0A" w:rsidRDefault="000245E5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E0C41" w:rsidRPr="00961F0A" w:rsidTr="00D76E20">
        <w:trPr>
          <w:jc w:val="center"/>
        </w:trPr>
        <w:tc>
          <w:tcPr>
            <w:tcW w:w="468" w:type="dxa"/>
          </w:tcPr>
          <w:p w:rsidR="005E0C41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6</w:t>
            </w:r>
          </w:p>
        </w:tc>
        <w:tc>
          <w:tcPr>
            <w:tcW w:w="3780" w:type="dxa"/>
          </w:tcPr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Obesity, a challenge in the management of inflammatory bowel diseases</w:t>
            </w:r>
          </w:p>
        </w:tc>
        <w:tc>
          <w:tcPr>
            <w:tcW w:w="3078" w:type="dxa"/>
          </w:tcPr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Immunologic Response</w:t>
            </w:r>
          </w:p>
        </w:tc>
        <w:tc>
          <w:tcPr>
            <w:tcW w:w="63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5E0C41" w:rsidRPr="00961F0A" w:rsidRDefault="005E0C41" w:rsidP="00961F0A">
            <w:pPr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5E0C41" w:rsidRPr="00961F0A" w:rsidRDefault="005E0C41" w:rsidP="00961F0A">
            <w:pPr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300C14" w:rsidRPr="00961F0A" w:rsidTr="00D76E20">
        <w:trPr>
          <w:jc w:val="center"/>
        </w:trPr>
        <w:tc>
          <w:tcPr>
            <w:tcW w:w="468" w:type="dxa"/>
          </w:tcPr>
          <w:p w:rsidR="00300C14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7</w:t>
            </w:r>
          </w:p>
        </w:tc>
        <w:tc>
          <w:tcPr>
            <w:tcW w:w="3780" w:type="dxa"/>
          </w:tcPr>
          <w:p w:rsidR="00300C14" w:rsidRPr="00961F0A" w:rsidRDefault="00300C14" w:rsidP="00961F0A">
            <w:pPr>
              <w:shd w:val="clear" w:color="auto" w:fill="FFFFFF"/>
              <w:spacing w:before="100" w:beforeAutospacing="1" w:after="100" w:afterAutospacing="1" w:line="360" w:lineRule="auto"/>
              <w:jc w:val="both"/>
              <w:outlineLvl w:val="0"/>
              <w:rPr>
                <w:rFonts w:asciiTheme="majorBidi" w:eastAsia="Times New Roman" w:hAnsiTheme="majorBidi" w:cs="B Nazanin"/>
                <w:color w:val="212121"/>
                <w:kern w:val="36"/>
                <w:sz w:val="24"/>
                <w:szCs w:val="24"/>
              </w:rPr>
            </w:pPr>
            <w:r w:rsidRPr="00961F0A">
              <w:rPr>
                <w:rFonts w:asciiTheme="majorBidi" w:eastAsia="Times New Roman" w:hAnsiTheme="majorBidi" w:cs="B Nazanin"/>
                <w:color w:val="212121"/>
                <w:kern w:val="36"/>
                <w:sz w:val="24"/>
                <w:szCs w:val="24"/>
              </w:rPr>
              <w:t>High prevalence of Mucosa-Associated extended-spectrum β-Lactamase-producing Escherichia coli and Klebsiella pneumoniae among Iranain patients with inflammatory bowel disease (IBD)</w:t>
            </w:r>
          </w:p>
        </w:tc>
        <w:tc>
          <w:tcPr>
            <w:tcW w:w="3078" w:type="dxa"/>
          </w:tcPr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Annals of Clinical Microbiology and Antimicrobials</w:t>
            </w:r>
          </w:p>
        </w:tc>
        <w:tc>
          <w:tcPr>
            <w:tcW w:w="630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300C14" w:rsidRPr="00961F0A" w:rsidRDefault="00300C14" w:rsidP="00961F0A">
            <w:pPr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300C14" w:rsidRPr="00961F0A" w:rsidRDefault="00300C14" w:rsidP="00961F0A">
            <w:pPr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D968EC" w:rsidRPr="00961F0A" w:rsidTr="00D76E20">
        <w:trPr>
          <w:jc w:val="center"/>
        </w:trPr>
        <w:tc>
          <w:tcPr>
            <w:tcW w:w="468" w:type="dxa"/>
          </w:tcPr>
          <w:p w:rsidR="00D968EC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8</w:t>
            </w:r>
          </w:p>
        </w:tc>
        <w:tc>
          <w:tcPr>
            <w:tcW w:w="3780" w:type="dxa"/>
          </w:tcPr>
          <w:p w:rsidR="00D968EC" w:rsidRPr="00961F0A" w:rsidRDefault="00F043D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An update: the comparison of Portal Hypertensive Gastropathy and Gastric Antral Vascular Ectasia</w:t>
            </w:r>
          </w:p>
        </w:tc>
        <w:tc>
          <w:tcPr>
            <w:tcW w:w="3078" w:type="dxa"/>
          </w:tcPr>
          <w:p w:rsidR="00D968EC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Gastroenterol Hepatol Bed Bench</w:t>
            </w:r>
          </w:p>
        </w:tc>
        <w:tc>
          <w:tcPr>
            <w:tcW w:w="630" w:type="dxa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D968EC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D968EC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E0C41" w:rsidRPr="00961F0A" w:rsidTr="00D76E20">
        <w:trPr>
          <w:jc w:val="center"/>
        </w:trPr>
        <w:tc>
          <w:tcPr>
            <w:tcW w:w="468" w:type="dxa"/>
          </w:tcPr>
          <w:p w:rsidR="005E0C41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9</w:t>
            </w:r>
          </w:p>
        </w:tc>
        <w:tc>
          <w:tcPr>
            <w:tcW w:w="3780" w:type="dxa"/>
          </w:tcPr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Effects of impact of intermittent fasting (5:2) on Nonalcoholic Fatty Liver Disease: A Randomized Controlled Trial</w:t>
            </w:r>
          </w:p>
        </w:tc>
        <w:tc>
          <w:tcPr>
            <w:tcW w:w="3078" w:type="dxa"/>
          </w:tcPr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Frontiers in Nutrition</w:t>
            </w:r>
          </w:p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3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5E0C41" w:rsidRPr="00961F0A" w:rsidRDefault="005E0C41" w:rsidP="00961F0A">
            <w:pPr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5E0C41" w:rsidRPr="00961F0A" w:rsidRDefault="005E0C41" w:rsidP="00961F0A">
            <w:pPr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6A0FF0" w:rsidRPr="00961F0A" w:rsidTr="00D76E20">
        <w:trPr>
          <w:jc w:val="center"/>
        </w:trPr>
        <w:tc>
          <w:tcPr>
            <w:tcW w:w="468" w:type="dxa"/>
          </w:tcPr>
          <w:p w:rsidR="006A0FF0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10</w:t>
            </w:r>
          </w:p>
        </w:tc>
        <w:tc>
          <w:tcPr>
            <w:tcW w:w="3780" w:type="dxa"/>
          </w:tcPr>
          <w:p w:rsidR="006A0FF0" w:rsidRPr="00961F0A" w:rsidRDefault="006A0FF0" w:rsidP="00961F0A">
            <w:pPr>
              <w:shd w:val="clear" w:color="auto" w:fill="FFFFFF"/>
              <w:spacing w:before="100" w:beforeAutospacing="1" w:after="100" w:afterAutospacing="1" w:line="360" w:lineRule="auto"/>
              <w:jc w:val="both"/>
              <w:outlineLvl w:val="0"/>
              <w:rPr>
                <w:rFonts w:asciiTheme="majorBidi" w:eastAsia="Times New Roman" w:hAnsiTheme="majorBidi" w:cs="B Nazanin"/>
                <w:color w:val="212121"/>
                <w:kern w:val="36"/>
                <w:sz w:val="24"/>
                <w:szCs w:val="24"/>
              </w:rPr>
            </w:pPr>
            <w:r w:rsidRPr="00961F0A">
              <w:rPr>
                <w:rFonts w:asciiTheme="majorBidi" w:eastAsia="Times New Roman" w:hAnsiTheme="majorBidi" w:cs="B Nazanin"/>
                <w:color w:val="212121"/>
                <w:kern w:val="36"/>
                <w:sz w:val="24"/>
                <w:szCs w:val="24"/>
              </w:rPr>
              <w:t>Evaluation of ASGE Criteria for Prediction of Choledocholithiasis: Can Early Endoscopic Ultrasound Utilization Make the Prediction More Accurate?</w:t>
            </w:r>
          </w:p>
        </w:tc>
        <w:tc>
          <w:tcPr>
            <w:tcW w:w="3078" w:type="dxa"/>
          </w:tcPr>
          <w:p w:rsidR="006A0FF0" w:rsidRPr="00961F0A" w:rsidRDefault="006A0FF0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630" w:type="dxa"/>
          </w:tcPr>
          <w:p w:rsidR="006A0FF0" w:rsidRPr="00961F0A" w:rsidRDefault="006A0FF0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6A0FF0" w:rsidRPr="00961F0A" w:rsidRDefault="006A0FF0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6A0FF0" w:rsidRPr="00961F0A" w:rsidRDefault="006A0FF0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6A0FF0" w:rsidRPr="00961F0A" w:rsidRDefault="006A0FF0" w:rsidP="00961F0A">
            <w:pPr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6A0FF0" w:rsidRPr="00961F0A" w:rsidRDefault="006A0FF0" w:rsidP="00961F0A">
            <w:pPr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6A0FF0" w:rsidRPr="00961F0A" w:rsidRDefault="006A0FF0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D968EC" w:rsidRPr="00961F0A" w:rsidTr="00D76E20">
        <w:trPr>
          <w:jc w:val="center"/>
        </w:trPr>
        <w:tc>
          <w:tcPr>
            <w:tcW w:w="468" w:type="dxa"/>
          </w:tcPr>
          <w:p w:rsidR="00D968EC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11</w:t>
            </w:r>
          </w:p>
        </w:tc>
        <w:tc>
          <w:tcPr>
            <w:tcW w:w="3780" w:type="dxa"/>
          </w:tcPr>
          <w:p w:rsidR="00D968EC" w:rsidRPr="00961F0A" w:rsidRDefault="00F043D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Education case: A case-based approach to overlap autoimmune liver disease in patient with ulcerative colitis</w:t>
            </w:r>
          </w:p>
        </w:tc>
        <w:tc>
          <w:tcPr>
            <w:tcW w:w="3078" w:type="dxa"/>
          </w:tcPr>
          <w:p w:rsidR="00D968EC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Gastroenterol Hepatol Bed Bench</w:t>
            </w:r>
          </w:p>
        </w:tc>
        <w:tc>
          <w:tcPr>
            <w:tcW w:w="630" w:type="dxa"/>
          </w:tcPr>
          <w:p w:rsidR="00D968EC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D968EC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D968EC" w:rsidRPr="00961F0A" w:rsidRDefault="00D968EC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12</w:t>
            </w:r>
          </w:p>
        </w:tc>
        <w:tc>
          <w:tcPr>
            <w:tcW w:w="3780" w:type="dxa"/>
          </w:tcPr>
          <w:p w:rsidR="00F043D2" w:rsidRPr="00961F0A" w:rsidRDefault="00F043D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Predictive factors of inadequate bowel preparation for elective colonoscopy</w:t>
            </w:r>
          </w:p>
        </w:tc>
        <w:tc>
          <w:tcPr>
            <w:tcW w:w="3078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Gastroenterol Hepatol Bed Bench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13</w:t>
            </w:r>
          </w:p>
        </w:tc>
        <w:tc>
          <w:tcPr>
            <w:tcW w:w="3780" w:type="dxa"/>
          </w:tcPr>
          <w:p w:rsidR="00F043D2" w:rsidRPr="00961F0A" w:rsidRDefault="00F043D2" w:rsidP="00961F0A">
            <w:pPr>
              <w:spacing w:line="360" w:lineRule="auto"/>
              <w:jc w:val="both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Cost-effectiveness analysis of infliximab versus CinnoRA in the treatment of moderate to severe ulcerative colitis in Iranian patients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color w:val="000000" w:themeColor="text1"/>
                <w:sz w:val="24"/>
                <w:szCs w:val="24"/>
                <w:lang w:bidi="fa-IR"/>
              </w:rPr>
              <w:t>Immunopathologia Persa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E0C41" w:rsidRPr="00961F0A" w:rsidTr="00D76E20">
        <w:trPr>
          <w:jc w:val="center"/>
        </w:trPr>
        <w:tc>
          <w:tcPr>
            <w:tcW w:w="468" w:type="dxa"/>
          </w:tcPr>
          <w:p w:rsidR="005E0C41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14</w:t>
            </w:r>
          </w:p>
        </w:tc>
        <w:tc>
          <w:tcPr>
            <w:tcW w:w="3780" w:type="dxa"/>
          </w:tcPr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Effect of Statins on Helicobacter pylori Eradication Rate: A Systematic Review and Meta-Analysis</w:t>
            </w:r>
          </w:p>
        </w:tc>
        <w:tc>
          <w:tcPr>
            <w:tcW w:w="3078" w:type="dxa"/>
          </w:tcPr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GE Port J Gastroenterol</w:t>
            </w:r>
          </w:p>
        </w:tc>
        <w:tc>
          <w:tcPr>
            <w:tcW w:w="63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5E0C41" w:rsidRPr="00961F0A" w:rsidRDefault="005E0C41" w:rsidP="00961F0A">
            <w:pPr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5E0C41" w:rsidRPr="00961F0A" w:rsidRDefault="005E0C41" w:rsidP="00961F0A">
            <w:pPr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15</w:t>
            </w:r>
          </w:p>
        </w:tc>
        <w:tc>
          <w:tcPr>
            <w:tcW w:w="3780" w:type="dxa"/>
          </w:tcPr>
          <w:p w:rsidR="00F043D2" w:rsidRPr="00961F0A" w:rsidRDefault="00F043D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A Case Series of Variable Manifestations of COVID-19 in Liver Transplant Recipients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Middle East J Dig Dis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16</w:t>
            </w:r>
          </w:p>
        </w:tc>
        <w:tc>
          <w:tcPr>
            <w:tcW w:w="3780" w:type="dxa"/>
          </w:tcPr>
          <w:p w:rsidR="00F043D2" w:rsidRPr="00961F0A" w:rsidRDefault="00F043D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An algorithmic approach to gastrointestinal bleeding in patients r</w:t>
            </w:r>
            <w:r w:rsidR="005706B2"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eceiving antithrombotic agents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Gastroenterology and Hepatology From Bed to Bench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E0C41" w:rsidRPr="00961F0A" w:rsidTr="00D76E20">
        <w:trPr>
          <w:jc w:val="center"/>
        </w:trPr>
        <w:tc>
          <w:tcPr>
            <w:tcW w:w="468" w:type="dxa"/>
          </w:tcPr>
          <w:p w:rsidR="005E0C41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17</w:t>
            </w:r>
          </w:p>
        </w:tc>
        <w:tc>
          <w:tcPr>
            <w:tcW w:w="3780" w:type="dxa"/>
          </w:tcPr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Evaluation of adalimumab effects on left ventricle performance by echocardiography indexes among patients with immunosuppressant refractory ulcerative colitis</w:t>
            </w:r>
          </w:p>
        </w:tc>
        <w:tc>
          <w:tcPr>
            <w:tcW w:w="3078" w:type="dxa"/>
          </w:tcPr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Frontiers in Medicine</w:t>
            </w:r>
          </w:p>
        </w:tc>
        <w:tc>
          <w:tcPr>
            <w:tcW w:w="63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5E0C41" w:rsidRPr="00961F0A" w:rsidRDefault="005E0C41" w:rsidP="00961F0A">
            <w:pPr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5E0C41" w:rsidRPr="00961F0A" w:rsidRDefault="005E0C41" w:rsidP="00961F0A">
            <w:pPr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5E0C41" w:rsidRPr="00961F0A" w:rsidRDefault="005E0C41" w:rsidP="00961F0A">
            <w:pPr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18</w:t>
            </w:r>
          </w:p>
        </w:tc>
        <w:tc>
          <w:tcPr>
            <w:tcW w:w="3780" w:type="dxa"/>
          </w:tcPr>
          <w:p w:rsidR="00F043D2" w:rsidRPr="00961F0A" w:rsidRDefault="00F043D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Gastrointestinal manifestations of COVID-19 in adults: A review article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Scientific Journal of Kurdistan University of Medical Sciences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</w:tr>
      <w:tr w:rsidR="005E0C41" w:rsidRPr="00961F0A" w:rsidTr="00D76E20">
        <w:trPr>
          <w:jc w:val="center"/>
        </w:trPr>
        <w:tc>
          <w:tcPr>
            <w:tcW w:w="468" w:type="dxa"/>
          </w:tcPr>
          <w:p w:rsidR="005E0C41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19</w:t>
            </w:r>
          </w:p>
        </w:tc>
        <w:tc>
          <w:tcPr>
            <w:tcW w:w="3780" w:type="dxa"/>
          </w:tcPr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Evaluation of serum zinc level as a risk factor for gastrointestinal cancers</w:t>
            </w:r>
          </w:p>
        </w:tc>
        <w:tc>
          <w:tcPr>
            <w:tcW w:w="3078" w:type="dxa"/>
          </w:tcPr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color w:val="000000" w:themeColor="text1"/>
                <w:sz w:val="24"/>
                <w:szCs w:val="24"/>
                <w:lang w:bidi="fa-IR"/>
              </w:rPr>
              <w:t>Immunopathologia Persa</w:t>
            </w:r>
          </w:p>
        </w:tc>
        <w:tc>
          <w:tcPr>
            <w:tcW w:w="63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E0C41" w:rsidRPr="00961F0A" w:rsidTr="00D76E20">
        <w:trPr>
          <w:jc w:val="center"/>
        </w:trPr>
        <w:tc>
          <w:tcPr>
            <w:tcW w:w="468" w:type="dxa"/>
          </w:tcPr>
          <w:p w:rsidR="005E0C41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20</w:t>
            </w:r>
          </w:p>
        </w:tc>
        <w:tc>
          <w:tcPr>
            <w:tcW w:w="3780" w:type="dxa"/>
          </w:tcPr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Rigler's triad in gallstone ileus</w:t>
            </w:r>
          </w:p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8" w:type="dxa"/>
          </w:tcPr>
          <w:p w:rsidR="005E0C41" w:rsidRPr="00961F0A" w:rsidRDefault="005E0C41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International Journal of Biomedicine and Public Health</w:t>
            </w:r>
          </w:p>
        </w:tc>
        <w:tc>
          <w:tcPr>
            <w:tcW w:w="63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5E0C41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21</w:t>
            </w:r>
          </w:p>
        </w:tc>
        <w:tc>
          <w:tcPr>
            <w:tcW w:w="3780" w:type="dxa"/>
          </w:tcPr>
          <w:p w:rsidR="00F043D2" w:rsidRPr="00961F0A" w:rsidRDefault="00F043D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Diagnostic value of Endothelin 1 as a marker for diagnosis of pulmonary parenchyma involvement in patients with systemic sclerosis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AIMS Medical Science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22</w:t>
            </w:r>
          </w:p>
        </w:tc>
        <w:tc>
          <w:tcPr>
            <w:tcW w:w="3780" w:type="dxa"/>
          </w:tcPr>
          <w:p w:rsidR="00F043D2" w:rsidRPr="00961F0A" w:rsidRDefault="00F043D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Right ventricular myocardial infarction: The electrocardiography (ECG) pattern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Chronic Diseases Journal</w:t>
            </w:r>
          </w:p>
        </w:tc>
        <w:tc>
          <w:tcPr>
            <w:tcW w:w="63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23</w:t>
            </w:r>
          </w:p>
        </w:tc>
        <w:tc>
          <w:tcPr>
            <w:tcW w:w="3780" w:type="dxa"/>
          </w:tcPr>
          <w:p w:rsidR="00F043D2" w:rsidRPr="00961F0A" w:rsidRDefault="00F043D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Prevalence and antibiotic resistance pattern of extended spectrum beta lactamase producing Escherichia coli isola</w:t>
            </w:r>
            <w:r w:rsidR="005706B2"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ted from urinary tract infection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Journal of Renal Injury Prevention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5E0C41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24</w:t>
            </w:r>
          </w:p>
        </w:tc>
        <w:tc>
          <w:tcPr>
            <w:tcW w:w="3780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Measurement of the serum levels of serum troponins I and T, albumin and C-Reactive protein in chronic hemodialysis patients and their relationship with left ventricular </w:t>
            </w:r>
            <w:r w:rsidRPr="00961F0A">
              <w:rPr>
                <w:rFonts w:asciiTheme="majorBidi" w:hAnsiTheme="majorBidi" w:cs="B Nazanin"/>
                <w:color w:val="000000" w:themeColor="text1"/>
                <w:sz w:val="24"/>
                <w:szCs w:val="24"/>
                <w:lang w:bidi="fa-IR"/>
              </w:rPr>
              <w:t>hypertrophy and heart failure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Diabetes &amp; Metabolic Syndrome: Clinical Research &amp; Reviews</w:t>
            </w: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25</w:t>
            </w:r>
          </w:p>
        </w:tc>
        <w:tc>
          <w:tcPr>
            <w:tcW w:w="3780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Gastric varices: Endoscopic view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Chronic Diseases Journal</w:t>
            </w: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26</w:t>
            </w:r>
          </w:p>
        </w:tc>
        <w:tc>
          <w:tcPr>
            <w:tcW w:w="3780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Epidemiologic study of type 2 diabetes mellitus and metabolic syndrome in rural population of Kurdistan province, Iran, in 2011–2017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Diabetes &amp; Metabolic Syndrome: Clinical Research &amp; Reviews</w:t>
            </w: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27</w:t>
            </w:r>
          </w:p>
        </w:tc>
        <w:tc>
          <w:tcPr>
            <w:tcW w:w="3780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Diagnostic Value of Distal Forearm Densitometry for Osteoporosis; Alone or Add to Hip and Spine Densitometry?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Journal of Pharmaceutical Research International</w:t>
            </w: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28</w:t>
            </w:r>
          </w:p>
        </w:tc>
        <w:tc>
          <w:tcPr>
            <w:tcW w:w="3780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Chediak-Higashi Syndrome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Archives of Iranian medicine</w:t>
            </w: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C2219A" w:rsidRPr="00961F0A" w:rsidTr="00D76E20">
        <w:trPr>
          <w:jc w:val="center"/>
        </w:trPr>
        <w:tc>
          <w:tcPr>
            <w:tcW w:w="468" w:type="dxa"/>
          </w:tcPr>
          <w:p w:rsidR="00C2219A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29</w:t>
            </w:r>
          </w:p>
        </w:tc>
        <w:tc>
          <w:tcPr>
            <w:tcW w:w="3780" w:type="dxa"/>
          </w:tcPr>
          <w:p w:rsidR="00C2219A" w:rsidRPr="00961F0A" w:rsidRDefault="00C2219A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Cardiovascular events in patients with over 10 years’ history of type 2 diabetes mellitus</w:t>
            </w:r>
          </w:p>
        </w:tc>
        <w:tc>
          <w:tcPr>
            <w:tcW w:w="3078" w:type="dxa"/>
          </w:tcPr>
          <w:p w:rsidR="00C2219A" w:rsidRPr="00961F0A" w:rsidRDefault="00C2219A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Diabetes &amp; Metabolic Syndrome: Clinical Research &amp; Reviews</w:t>
            </w:r>
          </w:p>
        </w:tc>
        <w:tc>
          <w:tcPr>
            <w:tcW w:w="630" w:type="dxa"/>
          </w:tcPr>
          <w:p w:rsidR="00C2219A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C2219A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C2219A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C2219A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C2219A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C2219A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30</w:t>
            </w:r>
          </w:p>
        </w:tc>
        <w:tc>
          <w:tcPr>
            <w:tcW w:w="3780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Association between Demographic Factors and BMI with Osteoporosis: A Cross-Sectional Study in Kurdistan Province, West of Iran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color w:val="000000" w:themeColor="text1"/>
                <w:sz w:val="24"/>
                <w:szCs w:val="24"/>
                <w:lang w:bidi="fa-IR"/>
              </w:rPr>
              <w:t>Journal of Pharmaceutical Research International</w:t>
            </w: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31</w:t>
            </w:r>
          </w:p>
        </w:tc>
        <w:tc>
          <w:tcPr>
            <w:tcW w:w="3780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A case report of stomach and esophagus melanoma with liver metastases in a 63-year-old woman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Chronic Diseases Journal</w:t>
            </w: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32</w:t>
            </w:r>
          </w:p>
        </w:tc>
        <w:tc>
          <w:tcPr>
            <w:tcW w:w="3780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Effect of ceftazidime and cloxacilin as an antibiotic permanent hemodialysis catheter blocker solution in prevention of catheter related blood stream infections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International journal of health medicine and current research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33</w:t>
            </w:r>
          </w:p>
        </w:tc>
        <w:tc>
          <w:tcPr>
            <w:tcW w:w="3780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Blood group incompatibility due to anti C antibody: a case report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Scientific Journal of Kurdistan University of Medical Sciences</w:t>
            </w: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34</w:t>
            </w:r>
          </w:p>
        </w:tc>
        <w:tc>
          <w:tcPr>
            <w:tcW w:w="3780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Urinary level of interleukin-1alpha and interleukin-6 in patients underwent extracorporeal shock wave lithotripsy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Journal of Renal Injury Prevention</w:t>
            </w: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35</w:t>
            </w:r>
          </w:p>
        </w:tc>
        <w:tc>
          <w:tcPr>
            <w:tcW w:w="3780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Prevalence of Inguinal Hernias and Genital Abnormalities among Elementary School Boys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Zahedan Journal of Research in Medical Sciences</w:t>
            </w: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36</w:t>
            </w:r>
          </w:p>
        </w:tc>
        <w:tc>
          <w:tcPr>
            <w:tcW w:w="3780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Maternal knowledge and practice regarding childhood diarrhea and diet in Zahedan, Iran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HEALTH SCOPE</w:t>
            </w: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C2219A" w:rsidRPr="00961F0A" w:rsidTr="00D76E20">
        <w:trPr>
          <w:jc w:val="center"/>
        </w:trPr>
        <w:tc>
          <w:tcPr>
            <w:tcW w:w="468" w:type="dxa"/>
          </w:tcPr>
          <w:p w:rsidR="00C2219A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37</w:t>
            </w:r>
          </w:p>
        </w:tc>
        <w:tc>
          <w:tcPr>
            <w:tcW w:w="3780" w:type="dxa"/>
          </w:tcPr>
          <w:p w:rsidR="00C2219A" w:rsidRPr="00961F0A" w:rsidRDefault="00C2219A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Antibiotic resistance pattern in urinary tract infections in Imam-Ali hospital, Zahedan</w:t>
            </w:r>
          </w:p>
        </w:tc>
        <w:tc>
          <w:tcPr>
            <w:tcW w:w="3078" w:type="dxa"/>
          </w:tcPr>
          <w:p w:rsidR="00C2219A" w:rsidRPr="00961F0A" w:rsidRDefault="00C2219A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Zahedan journal of research in medical sciences</w:t>
            </w:r>
          </w:p>
        </w:tc>
        <w:tc>
          <w:tcPr>
            <w:tcW w:w="630" w:type="dxa"/>
          </w:tcPr>
          <w:p w:rsidR="00C2219A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C2219A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C2219A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C2219A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C2219A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C2219A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</w:tr>
      <w:tr w:rsidR="00F043D2" w:rsidRPr="00961F0A" w:rsidTr="00D76E20">
        <w:trPr>
          <w:jc w:val="center"/>
        </w:trPr>
        <w:tc>
          <w:tcPr>
            <w:tcW w:w="468" w:type="dxa"/>
          </w:tcPr>
          <w:p w:rsidR="00F043D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38</w:t>
            </w:r>
          </w:p>
        </w:tc>
        <w:tc>
          <w:tcPr>
            <w:tcW w:w="3780" w:type="dxa"/>
          </w:tcPr>
          <w:p w:rsidR="00F043D2" w:rsidRPr="00961F0A" w:rsidRDefault="001065C6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Assessment of Urine Analysis Diagnostic Role: A Cross-Sectional Study in South Eastern of Iran</w:t>
            </w:r>
          </w:p>
        </w:tc>
        <w:tc>
          <w:tcPr>
            <w:tcW w:w="3078" w:type="dxa"/>
          </w:tcPr>
          <w:p w:rsidR="00F043D2" w:rsidRPr="00961F0A" w:rsidRDefault="005706B2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Open Journal of Urology</w:t>
            </w: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F043D2" w:rsidRPr="00961F0A" w:rsidRDefault="00F043D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F043D2" w:rsidRPr="00961F0A" w:rsidRDefault="00C2219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</w:tr>
    </w:tbl>
    <w:p w:rsidR="00336487" w:rsidRDefault="00336487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336487" w:rsidRPr="00336487" w:rsidRDefault="00336487" w:rsidP="00961F0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336487">
        <w:rPr>
          <w:rFonts w:asciiTheme="majorBidi" w:hAnsiTheme="majorBidi" w:cstheme="majorBidi"/>
          <w:b/>
          <w:bCs/>
          <w:sz w:val="28"/>
          <w:szCs w:val="28"/>
          <w:lang w:bidi="fa-IR"/>
        </w:rPr>
        <w:t>Submitted Articles: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336487" w:rsidTr="00961F0A">
        <w:tc>
          <w:tcPr>
            <w:tcW w:w="9895" w:type="dxa"/>
          </w:tcPr>
          <w:p w:rsidR="00336487" w:rsidRPr="00336487" w:rsidRDefault="00336487" w:rsidP="00961F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336487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Title</w:t>
            </w:r>
          </w:p>
        </w:tc>
      </w:tr>
      <w:tr w:rsidR="00336487" w:rsidTr="00961F0A">
        <w:tc>
          <w:tcPr>
            <w:tcW w:w="9895" w:type="dxa"/>
          </w:tcPr>
          <w:p w:rsidR="00336487" w:rsidRPr="00961F0A" w:rsidRDefault="00336487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61F0A">
              <w:rPr>
                <w:rFonts w:asciiTheme="majorBidi" w:hAnsiTheme="majorBidi" w:cstheme="majorBidi"/>
                <w:sz w:val="24"/>
                <w:szCs w:val="24"/>
              </w:rPr>
              <w:t>ERCPMP: An Endoscopic Image and Video Dataset for Colorectal Polyps Morphology and Pathology and Artificial Intelligence (AI)</w:t>
            </w:r>
          </w:p>
        </w:tc>
      </w:tr>
      <w:tr w:rsidR="00336487" w:rsidTr="00961F0A">
        <w:tc>
          <w:tcPr>
            <w:tcW w:w="9895" w:type="dxa"/>
          </w:tcPr>
          <w:p w:rsidR="00336487" w:rsidRPr="00961F0A" w:rsidRDefault="00336487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61F0A">
              <w:rPr>
                <w:rFonts w:asciiTheme="majorBidi" w:hAnsiTheme="majorBidi" w:cstheme="majorBidi"/>
                <w:sz w:val="24"/>
                <w:szCs w:val="24"/>
              </w:rPr>
              <w:t>Endoscopic resection of polypoid solitary rectal ulcer: A novel first-line therapeutic strategy</w:t>
            </w:r>
          </w:p>
        </w:tc>
      </w:tr>
      <w:tr w:rsidR="00336487" w:rsidTr="00961F0A">
        <w:tc>
          <w:tcPr>
            <w:tcW w:w="9895" w:type="dxa"/>
          </w:tcPr>
          <w:p w:rsidR="00336487" w:rsidRPr="00961F0A" w:rsidRDefault="00300C14" w:rsidP="00961F0A">
            <w:pPr>
              <w:pStyle w:val="Title"/>
              <w:spacing w:line="360" w:lineRule="auto"/>
              <w:jc w:val="both"/>
              <w:rPr>
                <w:rFonts w:asciiTheme="majorBidi" w:hAnsiTheme="majorBidi"/>
                <w:sz w:val="24"/>
                <w:szCs w:val="24"/>
              </w:rPr>
            </w:pPr>
            <w:r w:rsidRPr="00961F0A">
              <w:rPr>
                <w:rFonts w:asciiTheme="majorBidi" w:hAnsiTheme="majorBidi"/>
                <w:sz w:val="24"/>
                <w:szCs w:val="24"/>
              </w:rPr>
              <w:t>A case series of uncommon colonic sub-epithelial lesions with subsequent endoscopic resection and follow-up</w:t>
            </w:r>
          </w:p>
        </w:tc>
      </w:tr>
      <w:tr w:rsidR="0079374C" w:rsidTr="00961F0A">
        <w:tc>
          <w:tcPr>
            <w:tcW w:w="9895" w:type="dxa"/>
          </w:tcPr>
          <w:p w:rsidR="0079374C" w:rsidRPr="00961F0A" w:rsidRDefault="00300C14" w:rsidP="00961F0A">
            <w:pPr>
              <w:spacing w:line="360" w:lineRule="auto"/>
              <w:jc w:val="both"/>
              <w:rPr>
                <w:rStyle w:val="Strong"/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</w:pPr>
            <w:r w:rsidRPr="00961F0A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Pain management in cirrhotic patients; a mini literature review with evidence-based recommendations</w:t>
            </w:r>
          </w:p>
        </w:tc>
      </w:tr>
      <w:tr w:rsidR="00336487" w:rsidTr="00961F0A">
        <w:tc>
          <w:tcPr>
            <w:tcW w:w="9895" w:type="dxa"/>
          </w:tcPr>
          <w:p w:rsidR="00336487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61F0A">
              <w:rPr>
                <w:rFonts w:asciiTheme="majorBidi" w:hAnsiTheme="majorBidi" w:cstheme="majorBidi"/>
                <w:sz w:val="24"/>
                <w:szCs w:val="24"/>
              </w:rPr>
              <w:t>A first experience of stalk EMR in thick and high risk pedunculated polyps</w:t>
            </w:r>
          </w:p>
        </w:tc>
      </w:tr>
      <w:tr w:rsidR="00336487" w:rsidTr="00961F0A">
        <w:tc>
          <w:tcPr>
            <w:tcW w:w="9895" w:type="dxa"/>
          </w:tcPr>
          <w:p w:rsidR="00336487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61F0A">
              <w:rPr>
                <w:rFonts w:asciiTheme="majorBidi" w:hAnsiTheme="majorBidi" w:cstheme="majorBidi"/>
                <w:sz w:val="24"/>
                <w:szCs w:val="24"/>
              </w:rPr>
              <w:t>The Epidemiological Trends and Projected Future of Primary Sclerosing Cholangitis by 2040: A Comprehensive Meta-Analysis and Modeling Study Worldwide</w:t>
            </w:r>
          </w:p>
        </w:tc>
      </w:tr>
      <w:tr w:rsidR="00336487" w:rsidTr="00961F0A">
        <w:tc>
          <w:tcPr>
            <w:tcW w:w="9895" w:type="dxa"/>
          </w:tcPr>
          <w:p w:rsidR="00336487" w:rsidRPr="00961F0A" w:rsidRDefault="00581CD8" w:rsidP="00961F0A">
            <w:pPr>
              <w:tabs>
                <w:tab w:val="left" w:pos="3950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Prevalence of plasmid-mediated quinolone resistance (PMQR) genes in mucosa-associated Escherichia coli isolates from Iranian pati</w:t>
            </w:r>
            <w:r w:rsidR="00D8770F" w:rsidRPr="00961F0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</w:t>
            </w:r>
            <w:r w:rsidRPr="00961F0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nts with inflammatory bowel disease (IBD)</w:t>
            </w:r>
          </w:p>
        </w:tc>
      </w:tr>
    </w:tbl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961F0A" w:rsidRDefault="00961F0A" w:rsidP="00961F0A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555815" w:rsidRPr="00306DDF" w:rsidRDefault="005537C2" w:rsidP="00961F0A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</w:t>
      </w:r>
      <w:r w:rsidR="00555815" w:rsidRPr="00306DDF">
        <w:rPr>
          <w:rFonts w:cs="B Nazanin" w:hint="cs"/>
          <w:sz w:val="28"/>
          <w:szCs w:val="28"/>
          <w:rtl/>
          <w:lang w:bidi="fa-IR"/>
        </w:rPr>
        <w:t>)</w:t>
      </w:r>
      <w:r w:rsidR="007E3F89" w:rsidRPr="00306DDF">
        <w:rPr>
          <w:rFonts w:cs="B Nazanin" w:hint="cs"/>
          <w:sz w:val="28"/>
          <w:szCs w:val="28"/>
          <w:rtl/>
          <w:lang w:bidi="fa-IR"/>
        </w:rPr>
        <w:t xml:space="preserve"> </w:t>
      </w:r>
      <w:r w:rsidR="00555815" w:rsidRPr="00306DDF">
        <w:rPr>
          <w:rFonts w:cs="B Nazanin" w:hint="cs"/>
          <w:sz w:val="28"/>
          <w:szCs w:val="28"/>
          <w:rtl/>
          <w:lang w:bidi="fa-IR"/>
        </w:rPr>
        <w:t>ارائه مقالات در</w:t>
      </w:r>
      <w:r w:rsidR="00497A83">
        <w:rPr>
          <w:rFonts w:cs="B Nazanin" w:hint="cs"/>
          <w:sz w:val="28"/>
          <w:szCs w:val="28"/>
          <w:rtl/>
          <w:lang w:bidi="fa-IR"/>
        </w:rPr>
        <w:t xml:space="preserve"> </w:t>
      </w:r>
      <w:r w:rsidR="009F0542" w:rsidRPr="00306DDF">
        <w:rPr>
          <w:rFonts w:cs="B Nazanin" w:hint="cs"/>
          <w:sz w:val="28"/>
          <w:szCs w:val="28"/>
          <w:rtl/>
          <w:lang w:bidi="fa-IR"/>
        </w:rPr>
        <w:t xml:space="preserve">کنگره های </w:t>
      </w:r>
      <w:r w:rsidR="00555815" w:rsidRPr="00306DDF">
        <w:rPr>
          <w:rFonts w:cs="B Nazanin" w:hint="cs"/>
          <w:sz w:val="28"/>
          <w:szCs w:val="28"/>
          <w:rtl/>
          <w:lang w:bidi="fa-IR"/>
        </w:rPr>
        <w:t>داخلی و خارجی:</w:t>
      </w:r>
    </w:p>
    <w:tbl>
      <w:tblPr>
        <w:tblStyle w:val="TableGrid"/>
        <w:bidiVisual/>
        <w:tblW w:w="10482" w:type="dxa"/>
        <w:jc w:val="center"/>
        <w:tblLayout w:type="fixed"/>
        <w:tblLook w:val="04A0" w:firstRow="1" w:lastRow="0" w:firstColumn="1" w:lastColumn="0" w:noHBand="0" w:noVBand="1"/>
      </w:tblPr>
      <w:tblGrid>
        <w:gridCol w:w="558"/>
        <w:gridCol w:w="3551"/>
        <w:gridCol w:w="1984"/>
        <w:gridCol w:w="1134"/>
        <w:gridCol w:w="851"/>
        <w:gridCol w:w="709"/>
        <w:gridCol w:w="567"/>
        <w:gridCol w:w="567"/>
        <w:gridCol w:w="561"/>
      </w:tblGrid>
      <w:tr w:rsidR="005537C2" w:rsidRPr="00961F0A" w:rsidTr="0014448F">
        <w:trPr>
          <w:cantSplit/>
          <w:trHeight w:val="881"/>
          <w:jc w:val="center"/>
        </w:trPr>
        <w:tc>
          <w:tcPr>
            <w:tcW w:w="558" w:type="dxa"/>
            <w:vMerge w:val="restart"/>
            <w:textDirection w:val="btLr"/>
          </w:tcPr>
          <w:p w:rsidR="005537C2" w:rsidRPr="00961F0A" w:rsidRDefault="005537C2" w:rsidP="00961F0A">
            <w:pPr>
              <w:bidi/>
              <w:spacing w:line="360" w:lineRule="auto"/>
              <w:ind w:left="113" w:right="113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51" w:type="dxa"/>
            <w:vMerge w:val="restart"/>
          </w:tcPr>
          <w:p w:rsidR="005537C2" w:rsidRPr="00961F0A" w:rsidRDefault="005537C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1984" w:type="dxa"/>
            <w:vMerge w:val="restart"/>
          </w:tcPr>
          <w:p w:rsidR="005537C2" w:rsidRPr="00961F0A" w:rsidRDefault="005537C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نام کنگره</w:t>
            </w:r>
          </w:p>
        </w:tc>
        <w:tc>
          <w:tcPr>
            <w:tcW w:w="1134" w:type="dxa"/>
            <w:vMerge w:val="restart"/>
          </w:tcPr>
          <w:p w:rsidR="005537C2" w:rsidRPr="00961F0A" w:rsidRDefault="005537C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تاریخ برگزاری</w:t>
            </w:r>
          </w:p>
        </w:tc>
        <w:tc>
          <w:tcPr>
            <w:tcW w:w="851" w:type="dxa"/>
            <w:vMerge w:val="restart"/>
          </w:tcPr>
          <w:p w:rsidR="005537C2" w:rsidRPr="00961F0A" w:rsidRDefault="005537C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محل برگزاری</w:t>
            </w:r>
          </w:p>
        </w:tc>
        <w:tc>
          <w:tcPr>
            <w:tcW w:w="1276" w:type="dxa"/>
            <w:gridSpan w:val="2"/>
          </w:tcPr>
          <w:p w:rsidR="005537C2" w:rsidRPr="00961F0A" w:rsidRDefault="005537C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چاپ مقاله در</w:t>
            </w:r>
          </w:p>
          <w:p w:rsidR="005537C2" w:rsidRPr="00961F0A" w:rsidRDefault="005537C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 xml:space="preserve"> کتابچه کنگره</w:t>
            </w:r>
          </w:p>
        </w:tc>
        <w:tc>
          <w:tcPr>
            <w:tcW w:w="1128" w:type="dxa"/>
            <w:gridSpan w:val="2"/>
          </w:tcPr>
          <w:p w:rsidR="005537C2" w:rsidRPr="00961F0A" w:rsidRDefault="005537C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نحوه ارائه مقاله</w:t>
            </w:r>
          </w:p>
        </w:tc>
      </w:tr>
      <w:tr w:rsidR="005537C2" w:rsidRPr="00961F0A" w:rsidTr="0014448F">
        <w:trPr>
          <w:cantSplit/>
          <w:trHeight w:val="937"/>
          <w:jc w:val="center"/>
        </w:trPr>
        <w:tc>
          <w:tcPr>
            <w:tcW w:w="558" w:type="dxa"/>
            <w:vMerge/>
          </w:tcPr>
          <w:p w:rsidR="005537C2" w:rsidRPr="00961F0A" w:rsidRDefault="005537C2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51" w:type="dxa"/>
            <w:vMerge/>
          </w:tcPr>
          <w:p w:rsidR="005537C2" w:rsidRPr="00961F0A" w:rsidRDefault="005537C2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4" w:type="dxa"/>
            <w:vMerge/>
          </w:tcPr>
          <w:p w:rsidR="005537C2" w:rsidRPr="00961F0A" w:rsidRDefault="005537C2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:rsidR="005537C2" w:rsidRPr="00961F0A" w:rsidRDefault="005537C2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:rsidR="005537C2" w:rsidRPr="00961F0A" w:rsidRDefault="005537C2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textDirection w:val="btLr"/>
          </w:tcPr>
          <w:p w:rsidR="005537C2" w:rsidRPr="00961F0A" w:rsidRDefault="005537C2" w:rsidP="00961F0A">
            <w:pPr>
              <w:bidi/>
              <w:spacing w:line="360" w:lineRule="auto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بلی</w:t>
            </w:r>
          </w:p>
        </w:tc>
        <w:tc>
          <w:tcPr>
            <w:tcW w:w="567" w:type="dxa"/>
            <w:textDirection w:val="btLr"/>
          </w:tcPr>
          <w:p w:rsidR="005537C2" w:rsidRPr="00961F0A" w:rsidRDefault="005537C2" w:rsidP="00961F0A">
            <w:pPr>
              <w:bidi/>
              <w:spacing w:line="360" w:lineRule="auto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خیر</w:t>
            </w:r>
          </w:p>
        </w:tc>
        <w:tc>
          <w:tcPr>
            <w:tcW w:w="567" w:type="dxa"/>
            <w:textDirection w:val="btLr"/>
          </w:tcPr>
          <w:p w:rsidR="005537C2" w:rsidRPr="00961F0A" w:rsidRDefault="005537C2" w:rsidP="00961F0A">
            <w:pPr>
              <w:bidi/>
              <w:spacing w:line="360" w:lineRule="auto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پوستر</w:t>
            </w:r>
          </w:p>
        </w:tc>
        <w:tc>
          <w:tcPr>
            <w:tcW w:w="561" w:type="dxa"/>
            <w:textDirection w:val="btLr"/>
          </w:tcPr>
          <w:p w:rsidR="005537C2" w:rsidRPr="00961F0A" w:rsidRDefault="005537C2" w:rsidP="00961F0A">
            <w:pPr>
              <w:bidi/>
              <w:spacing w:line="360" w:lineRule="auto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سخنرانی</w:t>
            </w:r>
          </w:p>
        </w:tc>
      </w:tr>
      <w:tr w:rsidR="00300C14" w:rsidRPr="00961F0A" w:rsidTr="0014448F">
        <w:trPr>
          <w:jc w:val="center"/>
        </w:trPr>
        <w:tc>
          <w:tcPr>
            <w:tcW w:w="558" w:type="dxa"/>
          </w:tcPr>
          <w:p w:rsidR="00300C14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</w:t>
            </w:r>
          </w:p>
        </w:tc>
        <w:tc>
          <w:tcPr>
            <w:tcW w:w="3551" w:type="dxa"/>
          </w:tcPr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</w:rPr>
              <w:t>Cost-effectiveness analysis of infliximab versus CinnoRA in the treatment of moderate to severe ulcerative colitis in Iranian patients</w:t>
            </w:r>
          </w:p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:rsidR="00300C14" w:rsidRPr="00961F0A" w:rsidRDefault="00300C14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بیست و سومین کنگره گوارش و کبد ایران</w:t>
            </w:r>
          </w:p>
        </w:tc>
        <w:tc>
          <w:tcPr>
            <w:tcW w:w="1134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آذر ماه  1402</w:t>
            </w:r>
          </w:p>
        </w:tc>
        <w:tc>
          <w:tcPr>
            <w:tcW w:w="851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709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1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300C14" w:rsidRPr="00961F0A" w:rsidTr="0014448F">
        <w:trPr>
          <w:jc w:val="center"/>
        </w:trPr>
        <w:tc>
          <w:tcPr>
            <w:tcW w:w="558" w:type="dxa"/>
          </w:tcPr>
          <w:p w:rsidR="00300C14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2</w:t>
            </w:r>
          </w:p>
        </w:tc>
        <w:tc>
          <w:tcPr>
            <w:tcW w:w="3551" w:type="dxa"/>
          </w:tcPr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</w:rPr>
              <w:t>Comparison of the efficacy of diltiazem versus fluoxetine in the treatment of distal esophageal spasm: A randomized-controlled-trial</w:t>
            </w:r>
          </w:p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0C14" w:rsidRPr="00961F0A" w:rsidRDefault="00300C14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بیست و سومین کنگره گوارش و کبد ایران</w:t>
            </w:r>
          </w:p>
        </w:tc>
        <w:tc>
          <w:tcPr>
            <w:tcW w:w="1134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آذر ماه  1402</w:t>
            </w:r>
          </w:p>
        </w:tc>
        <w:tc>
          <w:tcPr>
            <w:tcW w:w="851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709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1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300C14" w:rsidRPr="00961F0A" w:rsidTr="0014448F">
        <w:trPr>
          <w:jc w:val="center"/>
        </w:trPr>
        <w:tc>
          <w:tcPr>
            <w:tcW w:w="558" w:type="dxa"/>
          </w:tcPr>
          <w:p w:rsidR="00300C14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3</w:t>
            </w:r>
          </w:p>
        </w:tc>
        <w:tc>
          <w:tcPr>
            <w:tcW w:w="3551" w:type="dxa"/>
          </w:tcPr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bookmarkStart w:id="1" w:name="_Hlk147822587"/>
            <w:r w:rsidRPr="00961F0A">
              <w:rPr>
                <w:rFonts w:asciiTheme="majorBidi" w:hAnsiTheme="majorBidi" w:cs="B Nazanin"/>
                <w:sz w:val="24"/>
                <w:szCs w:val="24"/>
              </w:rPr>
              <w:t xml:space="preserve">Prevalence of plasmid-mediated quinolone resistance (PMQR) genes in mucosa-associated </w:t>
            </w:r>
            <w:r w:rsidRPr="00961F0A">
              <w:rPr>
                <w:rFonts w:asciiTheme="majorBidi" w:hAnsiTheme="majorBidi" w:cs="B Nazanin"/>
                <w:i/>
                <w:iCs/>
                <w:sz w:val="24"/>
                <w:szCs w:val="24"/>
              </w:rPr>
              <w:t>Escherichia coli</w:t>
            </w:r>
            <w:r w:rsidRPr="00961F0A">
              <w:rPr>
                <w:rFonts w:asciiTheme="majorBidi" w:hAnsiTheme="majorBidi" w:cs="B Nazanin"/>
                <w:sz w:val="24"/>
                <w:szCs w:val="24"/>
              </w:rPr>
              <w:t xml:space="preserve"> isolates from Iranian patients with inflammatory bowel diseases (IBD)</w:t>
            </w:r>
          </w:p>
          <w:bookmarkEnd w:id="1"/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0C14" w:rsidRPr="00961F0A" w:rsidRDefault="00300C14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بیست و سومین کنگره گوارش و کبد ایران</w:t>
            </w:r>
          </w:p>
        </w:tc>
        <w:tc>
          <w:tcPr>
            <w:tcW w:w="1134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آذر ماه  1402</w:t>
            </w:r>
          </w:p>
        </w:tc>
        <w:tc>
          <w:tcPr>
            <w:tcW w:w="851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709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1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300C14" w:rsidRPr="00961F0A" w:rsidTr="0014448F">
        <w:trPr>
          <w:jc w:val="center"/>
        </w:trPr>
        <w:tc>
          <w:tcPr>
            <w:tcW w:w="558" w:type="dxa"/>
          </w:tcPr>
          <w:p w:rsidR="00300C14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4</w:t>
            </w:r>
          </w:p>
        </w:tc>
        <w:tc>
          <w:tcPr>
            <w:tcW w:w="3551" w:type="dxa"/>
          </w:tcPr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eastAsia="Times New Roman" w:hAnsiTheme="majorBidi" w:cs="B Nazanin"/>
                <w:color w:val="212121"/>
                <w:kern w:val="36"/>
                <w:sz w:val="24"/>
                <w:szCs w:val="24"/>
              </w:rPr>
              <w:t>High prevalence of Mucosa-Associated extended-spectrum β-Lactamase-producing Escherichia coli and Klebsiella pneumoniae among Iranain patients with inflammatory bowel disease (IBD)</w:t>
            </w:r>
          </w:p>
        </w:tc>
        <w:tc>
          <w:tcPr>
            <w:tcW w:w="1984" w:type="dxa"/>
          </w:tcPr>
          <w:p w:rsidR="00300C14" w:rsidRPr="00961F0A" w:rsidRDefault="00300C14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بیست و سومین کنگره گوارش و کبد ایران</w:t>
            </w:r>
          </w:p>
        </w:tc>
        <w:tc>
          <w:tcPr>
            <w:tcW w:w="1134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آذر ماه  1402</w:t>
            </w:r>
          </w:p>
        </w:tc>
        <w:tc>
          <w:tcPr>
            <w:tcW w:w="851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709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1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300C14" w:rsidRPr="00961F0A" w:rsidTr="0014448F">
        <w:trPr>
          <w:jc w:val="center"/>
        </w:trPr>
        <w:tc>
          <w:tcPr>
            <w:tcW w:w="558" w:type="dxa"/>
          </w:tcPr>
          <w:p w:rsidR="00300C14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5</w:t>
            </w:r>
          </w:p>
        </w:tc>
        <w:tc>
          <w:tcPr>
            <w:tcW w:w="3551" w:type="dxa"/>
          </w:tcPr>
          <w:p w:rsidR="00300C14" w:rsidRPr="00961F0A" w:rsidRDefault="00300C14" w:rsidP="00961F0A">
            <w:pPr>
              <w:shd w:val="clear" w:color="auto" w:fill="FFFFFF"/>
              <w:spacing w:before="100" w:beforeAutospacing="1" w:after="100" w:afterAutospacing="1" w:line="360" w:lineRule="auto"/>
              <w:jc w:val="both"/>
              <w:outlineLvl w:val="0"/>
              <w:rPr>
                <w:rFonts w:asciiTheme="majorBidi" w:eastAsia="Times New Roman" w:hAnsiTheme="majorBidi" w:cs="B Nazanin"/>
                <w:color w:val="212121"/>
                <w:kern w:val="36"/>
                <w:sz w:val="24"/>
                <w:szCs w:val="24"/>
              </w:rPr>
            </w:pPr>
            <w:r w:rsidRPr="00961F0A">
              <w:rPr>
                <w:rFonts w:asciiTheme="majorBidi" w:eastAsia="Times New Roman" w:hAnsiTheme="majorBidi" w:cs="B Nazanin"/>
                <w:color w:val="212121"/>
                <w:kern w:val="36"/>
                <w:sz w:val="24"/>
                <w:szCs w:val="24"/>
              </w:rPr>
              <w:t>Effects of the 5:2 intermittent fasting diet on non-alcoholic fatty liver disease: A randomized controlled trial</w:t>
            </w:r>
          </w:p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0C14" w:rsidRPr="00961F0A" w:rsidRDefault="00300C14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بیست و سومین کنگره گوارش و کبد ایران</w:t>
            </w:r>
          </w:p>
        </w:tc>
        <w:tc>
          <w:tcPr>
            <w:tcW w:w="1134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آذر ماه  1402</w:t>
            </w:r>
          </w:p>
        </w:tc>
        <w:tc>
          <w:tcPr>
            <w:tcW w:w="851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709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1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300C14" w:rsidRPr="00961F0A" w:rsidTr="0014448F">
        <w:trPr>
          <w:jc w:val="center"/>
        </w:trPr>
        <w:tc>
          <w:tcPr>
            <w:tcW w:w="558" w:type="dxa"/>
          </w:tcPr>
          <w:p w:rsidR="00300C14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6</w:t>
            </w:r>
          </w:p>
        </w:tc>
        <w:tc>
          <w:tcPr>
            <w:tcW w:w="3551" w:type="dxa"/>
          </w:tcPr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</w:rPr>
              <w:t>The Epidemiological Trends and Projected Future of Primary Sclerosing Cholangitis by 2040: A Comprehensive Meta-Analysis and Modeling Study Worldwide</w:t>
            </w:r>
          </w:p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0C14" w:rsidRPr="00961F0A" w:rsidRDefault="00300C14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بیست و سومین کنگره گوارش و کبد ایران</w:t>
            </w:r>
          </w:p>
        </w:tc>
        <w:tc>
          <w:tcPr>
            <w:tcW w:w="1134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آذر ماه  1402</w:t>
            </w:r>
          </w:p>
        </w:tc>
        <w:tc>
          <w:tcPr>
            <w:tcW w:w="851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709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1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1016C3" w:rsidRPr="00961F0A" w:rsidTr="0014448F">
        <w:trPr>
          <w:jc w:val="center"/>
        </w:trPr>
        <w:tc>
          <w:tcPr>
            <w:tcW w:w="558" w:type="dxa"/>
          </w:tcPr>
          <w:p w:rsidR="001016C3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7</w:t>
            </w:r>
          </w:p>
        </w:tc>
        <w:tc>
          <w:tcPr>
            <w:tcW w:w="3551" w:type="dxa"/>
          </w:tcPr>
          <w:p w:rsidR="001016C3" w:rsidRPr="00961F0A" w:rsidRDefault="001016C3" w:rsidP="00961F0A">
            <w:pPr>
              <w:spacing w:line="360" w:lineRule="auto"/>
              <w:jc w:val="center"/>
              <w:rPr>
                <w:rFonts w:asciiTheme="majorBidi" w:hAnsiTheme="majorBidi" w:cs="B Nazanin"/>
                <w:color w:val="000000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color w:val="000000"/>
                <w:sz w:val="24"/>
                <w:szCs w:val="24"/>
              </w:rPr>
              <w:t>Rigler's triad in gallstone ileus</w:t>
            </w:r>
          </w:p>
          <w:p w:rsidR="001016C3" w:rsidRPr="00961F0A" w:rsidRDefault="001016C3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16C3" w:rsidRPr="00961F0A" w:rsidRDefault="001016C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پنجمین کنگره ملی گزارش‌های موردی بالینی</w:t>
            </w:r>
          </w:p>
        </w:tc>
        <w:tc>
          <w:tcPr>
            <w:tcW w:w="1134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14آذر 140202</w:t>
            </w:r>
          </w:p>
        </w:tc>
        <w:tc>
          <w:tcPr>
            <w:tcW w:w="851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البرز</w:t>
            </w:r>
          </w:p>
        </w:tc>
        <w:tc>
          <w:tcPr>
            <w:tcW w:w="709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7" w:type="dxa"/>
          </w:tcPr>
          <w:p w:rsidR="001016C3" w:rsidRPr="00961F0A" w:rsidRDefault="001016C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561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*</w:t>
            </w:r>
          </w:p>
        </w:tc>
      </w:tr>
      <w:tr w:rsidR="001016C3" w:rsidRPr="00961F0A" w:rsidTr="0014448F">
        <w:trPr>
          <w:jc w:val="center"/>
        </w:trPr>
        <w:tc>
          <w:tcPr>
            <w:tcW w:w="558" w:type="dxa"/>
          </w:tcPr>
          <w:p w:rsidR="001016C3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8</w:t>
            </w:r>
          </w:p>
        </w:tc>
        <w:tc>
          <w:tcPr>
            <w:tcW w:w="3551" w:type="dxa"/>
          </w:tcPr>
          <w:p w:rsidR="001016C3" w:rsidRPr="00961F0A" w:rsidRDefault="001016C3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i/>
                <w:iCs/>
                <w:sz w:val="24"/>
                <w:szCs w:val="24"/>
              </w:rPr>
              <w:t>Unusual presentation of transthyretin (ATTR) cardiac amyloidosis: A case report of pruritus as a possible initial symptom and challenging diagnosis</w:t>
            </w:r>
          </w:p>
        </w:tc>
        <w:tc>
          <w:tcPr>
            <w:tcW w:w="1984" w:type="dxa"/>
          </w:tcPr>
          <w:p w:rsidR="001016C3" w:rsidRPr="00961F0A" w:rsidRDefault="001016C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پنجمین کنگره ملی گزارش‌های موردی بالینی</w:t>
            </w:r>
          </w:p>
        </w:tc>
        <w:tc>
          <w:tcPr>
            <w:tcW w:w="1134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14آذر 140202</w:t>
            </w:r>
          </w:p>
        </w:tc>
        <w:tc>
          <w:tcPr>
            <w:tcW w:w="851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البرز</w:t>
            </w:r>
          </w:p>
        </w:tc>
        <w:tc>
          <w:tcPr>
            <w:tcW w:w="709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7" w:type="dxa"/>
          </w:tcPr>
          <w:p w:rsidR="001016C3" w:rsidRPr="00961F0A" w:rsidRDefault="001016C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1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1016C3" w:rsidRPr="00961F0A" w:rsidTr="0014448F">
        <w:trPr>
          <w:jc w:val="center"/>
        </w:trPr>
        <w:tc>
          <w:tcPr>
            <w:tcW w:w="558" w:type="dxa"/>
          </w:tcPr>
          <w:p w:rsidR="001016C3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9</w:t>
            </w:r>
          </w:p>
        </w:tc>
        <w:tc>
          <w:tcPr>
            <w:tcW w:w="3551" w:type="dxa"/>
          </w:tcPr>
          <w:p w:rsidR="001016C3" w:rsidRPr="00961F0A" w:rsidRDefault="001016C3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</w:rPr>
              <w:t>A case series of uncommon colonic sub-epithelial lesions with subsequent endoscopic resection and follow up</w:t>
            </w:r>
          </w:p>
          <w:p w:rsidR="001016C3" w:rsidRPr="00961F0A" w:rsidRDefault="001016C3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16C3" w:rsidRPr="00961F0A" w:rsidRDefault="001016C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پنجمین کنگره ملی گزارش‌های موردی بالینی</w:t>
            </w:r>
          </w:p>
        </w:tc>
        <w:tc>
          <w:tcPr>
            <w:tcW w:w="1134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14آذر 140202</w:t>
            </w:r>
          </w:p>
        </w:tc>
        <w:tc>
          <w:tcPr>
            <w:tcW w:w="851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البرز</w:t>
            </w:r>
          </w:p>
        </w:tc>
        <w:tc>
          <w:tcPr>
            <w:tcW w:w="709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7" w:type="dxa"/>
          </w:tcPr>
          <w:p w:rsidR="001016C3" w:rsidRPr="00961F0A" w:rsidRDefault="001016C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1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1016C3" w:rsidRPr="00961F0A" w:rsidTr="0014448F">
        <w:trPr>
          <w:jc w:val="center"/>
        </w:trPr>
        <w:tc>
          <w:tcPr>
            <w:tcW w:w="558" w:type="dxa"/>
          </w:tcPr>
          <w:p w:rsidR="001016C3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10</w:t>
            </w:r>
          </w:p>
        </w:tc>
        <w:tc>
          <w:tcPr>
            <w:tcW w:w="3551" w:type="dxa"/>
          </w:tcPr>
          <w:p w:rsidR="001016C3" w:rsidRPr="00961F0A" w:rsidRDefault="001016C3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</w:rPr>
              <w:t>Biliary</w:t>
            </w:r>
            <w:r w:rsidRPr="00961F0A">
              <w:rPr>
                <w:rFonts w:asciiTheme="majorBidi" w:hAnsiTheme="majorBidi" w:cs="B Nazanin"/>
                <w:i/>
                <w:iCs/>
                <w:sz w:val="24"/>
                <w:szCs w:val="24"/>
              </w:rPr>
              <w:t xml:space="preserve"> </w:t>
            </w:r>
            <w:r w:rsidRPr="00961F0A">
              <w:rPr>
                <w:rFonts w:asciiTheme="majorBidi" w:hAnsiTheme="majorBidi" w:cs="B Nazanin"/>
                <w:sz w:val="24"/>
                <w:szCs w:val="24"/>
              </w:rPr>
              <w:t xml:space="preserve">co-infection by multidrug-resistant </w:t>
            </w:r>
            <w:r w:rsidRPr="00961F0A">
              <w:rPr>
                <w:rFonts w:asciiTheme="majorBidi" w:hAnsiTheme="majorBidi" w:cs="B Nazanin"/>
                <w:i/>
                <w:iCs/>
                <w:sz w:val="24"/>
                <w:szCs w:val="24"/>
              </w:rPr>
              <w:t>Candida glabrata</w:t>
            </w:r>
            <w:r w:rsidRPr="00961F0A">
              <w:rPr>
                <w:rFonts w:asciiTheme="majorBidi" w:hAnsiTheme="majorBidi" w:cs="B Nazanin"/>
                <w:sz w:val="24"/>
                <w:szCs w:val="24"/>
              </w:rPr>
              <w:t xml:space="preserve"> and </w:t>
            </w:r>
            <w:r w:rsidRPr="00961F0A">
              <w:rPr>
                <w:rFonts w:asciiTheme="majorBidi" w:hAnsiTheme="majorBidi" w:cs="B Nazanin"/>
                <w:i/>
                <w:iCs/>
                <w:sz w:val="24"/>
                <w:szCs w:val="24"/>
              </w:rPr>
              <w:t>Candida albicans</w:t>
            </w:r>
            <w:r w:rsidRPr="00961F0A">
              <w:rPr>
                <w:rFonts w:asciiTheme="majorBidi" w:hAnsiTheme="majorBidi" w:cs="B Nazanin"/>
                <w:sz w:val="24"/>
                <w:szCs w:val="24"/>
              </w:rPr>
              <w:t xml:space="preserve"> in a case of pancreatic cancer with cholangitis: A case report and review of literature</w:t>
            </w:r>
          </w:p>
        </w:tc>
        <w:tc>
          <w:tcPr>
            <w:tcW w:w="1984" w:type="dxa"/>
          </w:tcPr>
          <w:p w:rsidR="001016C3" w:rsidRPr="00961F0A" w:rsidRDefault="001016C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پنجمین کنگره ملی گزارش‌های موردی بالینی</w:t>
            </w:r>
          </w:p>
        </w:tc>
        <w:tc>
          <w:tcPr>
            <w:tcW w:w="1134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14آذر 140202</w:t>
            </w:r>
          </w:p>
        </w:tc>
        <w:tc>
          <w:tcPr>
            <w:tcW w:w="851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البرز</w:t>
            </w:r>
          </w:p>
        </w:tc>
        <w:tc>
          <w:tcPr>
            <w:tcW w:w="709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7" w:type="dxa"/>
          </w:tcPr>
          <w:p w:rsidR="001016C3" w:rsidRPr="00961F0A" w:rsidRDefault="001016C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1" w:type="dxa"/>
          </w:tcPr>
          <w:p w:rsidR="001016C3" w:rsidRPr="00961F0A" w:rsidRDefault="001016C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300C14" w:rsidRPr="00961F0A" w:rsidTr="0014448F">
        <w:trPr>
          <w:jc w:val="center"/>
        </w:trPr>
        <w:tc>
          <w:tcPr>
            <w:tcW w:w="558" w:type="dxa"/>
          </w:tcPr>
          <w:p w:rsidR="00300C14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11</w:t>
            </w:r>
          </w:p>
        </w:tc>
        <w:tc>
          <w:tcPr>
            <w:tcW w:w="3551" w:type="dxa"/>
          </w:tcPr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</w:rPr>
              <w:t>Effect of Statins on Helicobacter pylori Eradication Rate: A Systematic Review and Meta-Analysis</w:t>
            </w:r>
          </w:p>
        </w:tc>
        <w:tc>
          <w:tcPr>
            <w:tcW w:w="1984" w:type="dxa"/>
          </w:tcPr>
          <w:p w:rsidR="00300C14" w:rsidRPr="00961F0A" w:rsidRDefault="00300C14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بیست و دومین کنگره گوارش و کبد ایران</w:t>
            </w:r>
          </w:p>
        </w:tc>
        <w:tc>
          <w:tcPr>
            <w:tcW w:w="1134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دی ماه  1401</w:t>
            </w:r>
          </w:p>
        </w:tc>
        <w:tc>
          <w:tcPr>
            <w:tcW w:w="851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709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300C14" w:rsidRPr="00961F0A" w:rsidRDefault="00300C14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1" w:type="dxa"/>
          </w:tcPr>
          <w:p w:rsidR="00300C14" w:rsidRPr="00961F0A" w:rsidRDefault="00300C14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5C32B3" w:rsidRPr="00961F0A" w:rsidTr="0014448F">
        <w:trPr>
          <w:jc w:val="center"/>
        </w:trPr>
        <w:tc>
          <w:tcPr>
            <w:tcW w:w="558" w:type="dxa"/>
          </w:tcPr>
          <w:p w:rsidR="005C32B3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12</w:t>
            </w:r>
          </w:p>
        </w:tc>
        <w:tc>
          <w:tcPr>
            <w:tcW w:w="3551" w:type="dxa"/>
          </w:tcPr>
          <w:p w:rsidR="005C32B3" w:rsidRPr="00961F0A" w:rsidRDefault="005C32B3" w:rsidP="00961F0A">
            <w:pPr>
              <w:spacing w:line="360" w:lineRule="auto"/>
              <w:jc w:val="both"/>
              <w:rPr>
                <w:rFonts w:asciiTheme="majorBidi" w:hAnsiTheme="majorBidi" w:cs="B Nazani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</w:pPr>
            <w:r w:rsidRPr="00961F0A">
              <w:rPr>
                <w:rStyle w:val="Strong"/>
                <w:rFonts w:asciiTheme="majorBidi" w:hAnsiTheme="majorBidi" w:cs="B Nazanin"/>
                <w:b w:val="0"/>
                <w:b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Opium use and gastrointestinal cancers: a systematic review and meta-analysis study</w:t>
            </w:r>
          </w:p>
        </w:tc>
        <w:tc>
          <w:tcPr>
            <w:tcW w:w="1984" w:type="dxa"/>
          </w:tcPr>
          <w:p w:rsidR="005C32B3" w:rsidRPr="00961F0A" w:rsidRDefault="005C32B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بیست و دومین کنگره گوارش و کبد ایران</w:t>
            </w:r>
          </w:p>
        </w:tc>
        <w:tc>
          <w:tcPr>
            <w:tcW w:w="1134" w:type="dxa"/>
          </w:tcPr>
          <w:p w:rsidR="005C32B3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دی ماه  1401</w:t>
            </w:r>
          </w:p>
        </w:tc>
        <w:tc>
          <w:tcPr>
            <w:tcW w:w="851" w:type="dxa"/>
          </w:tcPr>
          <w:p w:rsidR="005C32B3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709" w:type="dxa"/>
          </w:tcPr>
          <w:p w:rsidR="005C32B3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7" w:type="dxa"/>
          </w:tcPr>
          <w:p w:rsidR="005C32B3" w:rsidRPr="00961F0A" w:rsidRDefault="005C32B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5C32B3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1" w:type="dxa"/>
          </w:tcPr>
          <w:p w:rsidR="005C32B3" w:rsidRPr="00961F0A" w:rsidRDefault="005C32B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C32B3" w:rsidRPr="00961F0A" w:rsidTr="0014448F">
        <w:trPr>
          <w:jc w:val="center"/>
        </w:trPr>
        <w:tc>
          <w:tcPr>
            <w:tcW w:w="558" w:type="dxa"/>
          </w:tcPr>
          <w:p w:rsidR="005C32B3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13</w:t>
            </w:r>
          </w:p>
        </w:tc>
        <w:tc>
          <w:tcPr>
            <w:tcW w:w="3551" w:type="dxa"/>
          </w:tcPr>
          <w:p w:rsidR="005C32B3" w:rsidRPr="00961F0A" w:rsidRDefault="005C32B3" w:rsidP="00961F0A">
            <w:pPr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</w:rPr>
              <w:t>Low volume polyethylene glycol combined with senna versus high volume polyethylene glycol, which regimen is better for bowel preparation for colonoscopy? A randomized, controlled, and single</w:t>
            </w:r>
            <w:r w:rsidRPr="00961F0A">
              <w:rPr>
                <w:rFonts w:ascii="Cambria Math" w:hAnsi="Cambria Math" w:cs="B Nazanin"/>
                <w:sz w:val="24"/>
                <w:szCs w:val="24"/>
              </w:rPr>
              <w:t>‐</w:t>
            </w:r>
            <w:r w:rsidRPr="00961F0A">
              <w:rPr>
                <w:rFonts w:asciiTheme="majorBidi" w:hAnsiTheme="majorBidi" w:cs="B Nazanin"/>
                <w:sz w:val="24"/>
                <w:szCs w:val="24"/>
              </w:rPr>
              <w:t>blinded trial</w:t>
            </w:r>
          </w:p>
        </w:tc>
        <w:tc>
          <w:tcPr>
            <w:tcW w:w="1984" w:type="dxa"/>
          </w:tcPr>
          <w:p w:rsidR="005C32B3" w:rsidRPr="00961F0A" w:rsidRDefault="005C32B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بیست و دومین کنگره گوارش و کبد ایران</w:t>
            </w:r>
          </w:p>
        </w:tc>
        <w:tc>
          <w:tcPr>
            <w:tcW w:w="1134" w:type="dxa"/>
          </w:tcPr>
          <w:p w:rsidR="005C32B3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دی ماه  1401</w:t>
            </w:r>
          </w:p>
        </w:tc>
        <w:tc>
          <w:tcPr>
            <w:tcW w:w="851" w:type="dxa"/>
          </w:tcPr>
          <w:p w:rsidR="005C32B3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709" w:type="dxa"/>
          </w:tcPr>
          <w:p w:rsidR="005C32B3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7" w:type="dxa"/>
          </w:tcPr>
          <w:p w:rsidR="005C32B3" w:rsidRPr="00961F0A" w:rsidRDefault="005C32B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5C32B3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1" w:type="dxa"/>
          </w:tcPr>
          <w:p w:rsidR="005C32B3" w:rsidRPr="00961F0A" w:rsidRDefault="005C32B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C32B3" w:rsidRPr="00961F0A" w:rsidTr="0014448F">
        <w:trPr>
          <w:jc w:val="center"/>
        </w:trPr>
        <w:tc>
          <w:tcPr>
            <w:tcW w:w="558" w:type="dxa"/>
          </w:tcPr>
          <w:p w:rsidR="005C32B3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14</w:t>
            </w:r>
          </w:p>
        </w:tc>
        <w:tc>
          <w:tcPr>
            <w:tcW w:w="3551" w:type="dxa"/>
          </w:tcPr>
          <w:p w:rsidR="005C32B3" w:rsidRPr="00961F0A" w:rsidRDefault="005C32B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ارائه ۵ مقاله در نوزدهمین کنگره پژوهشی سالیانه دانشگاه علوم پزشکی کشور سال ۱۳۹۷</w:t>
            </w:r>
          </w:p>
        </w:tc>
        <w:tc>
          <w:tcPr>
            <w:tcW w:w="1984" w:type="dxa"/>
          </w:tcPr>
          <w:p w:rsidR="005C32B3" w:rsidRPr="00961F0A" w:rsidRDefault="005C32B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نوزدهمین کنگره پژوهشی سالیانه دانشگاه علوم پزشکی کشور</w:t>
            </w:r>
          </w:p>
        </w:tc>
        <w:tc>
          <w:tcPr>
            <w:tcW w:w="1134" w:type="dxa"/>
          </w:tcPr>
          <w:p w:rsidR="005C32B3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شهریور 1397</w:t>
            </w:r>
          </w:p>
        </w:tc>
        <w:tc>
          <w:tcPr>
            <w:tcW w:w="851" w:type="dxa"/>
          </w:tcPr>
          <w:p w:rsidR="005C32B3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همدان</w:t>
            </w:r>
          </w:p>
        </w:tc>
        <w:tc>
          <w:tcPr>
            <w:tcW w:w="709" w:type="dxa"/>
          </w:tcPr>
          <w:p w:rsidR="005C32B3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7" w:type="dxa"/>
          </w:tcPr>
          <w:p w:rsidR="005C32B3" w:rsidRPr="00961F0A" w:rsidRDefault="005C32B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5C32B3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1" w:type="dxa"/>
          </w:tcPr>
          <w:p w:rsidR="005C32B3" w:rsidRPr="00961F0A" w:rsidRDefault="005C32B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537C2" w:rsidRPr="00961F0A" w:rsidTr="0014448F">
        <w:trPr>
          <w:jc w:val="center"/>
        </w:trPr>
        <w:tc>
          <w:tcPr>
            <w:tcW w:w="558" w:type="dxa"/>
          </w:tcPr>
          <w:p w:rsidR="005537C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15</w:t>
            </w:r>
          </w:p>
        </w:tc>
        <w:tc>
          <w:tcPr>
            <w:tcW w:w="3551" w:type="dxa"/>
          </w:tcPr>
          <w:p w:rsidR="005537C2" w:rsidRPr="00961F0A" w:rsidRDefault="005C32B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ارائه مقاله در پنجمین کنگره پژوهشی سالیانه دانشگاه علوم پزشکی شرق کشور سال ۱۳۹۱</w:t>
            </w:r>
          </w:p>
        </w:tc>
        <w:tc>
          <w:tcPr>
            <w:tcW w:w="1984" w:type="dxa"/>
          </w:tcPr>
          <w:p w:rsidR="005537C2" w:rsidRPr="00961F0A" w:rsidRDefault="005C32B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پنجمین کنگره پژوهشی سالیانه دانشگاه علوم پزشکی شرق کشور</w:t>
            </w:r>
          </w:p>
        </w:tc>
        <w:tc>
          <w:tcPr>
            <w:tcW w:w="1134" w:type="dxa"/>
          </w:tcPr>
          <w:p w:rsidR="005537C2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اردیبهشت 1391</w:t>
            </w:r>
          </w:p>
        </w:tc>
        <w:tc>
          <w:tcPr>
            <w:tcW w:w="851" w:type="dxa"/>
          </w:tcPr>
          <w:p w:rsidR="005537C2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سمنان</w:t>
            </w:r>
          </w:p>
        </w:tc>
        <w:tc>
          <w:tcPr>
            <w:tcW w:w="709" w:type="dxa"/>
          </w:tcPr>
          <w:p w:rsidR="005537C2" w:rsidRPr="00961F0A" w:rsidRDefault="005C32B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7" w:type="dxa"/>
          </w:tcPr>
          <w:p w:rsidR="005537C2" w:rsidRPr="00961F0A" w:rsidRDefault="005537C2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5537C2" w:rsidRPr="00961F0A" w:rsidRDefault="005C32B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1" w:type="dxa"/>
          </w:tcPr>
          <w:p w:rsidR="005537C2" w:rsidRPr="00961F0A" w:rsidRDefault="005537C2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537C2" w:rsidRPr="00961F0A" w:rsidTr="0014448F">
        <w:trPr>
          <w:jc w:val="center"/>
        </w:trPr>
        <w:tc>
          <w:tcPr>
            <w:tcW w:w="558" w:type="dxa"/>
          </w:tcPr>
          <w:p w:rsidR="005537C2" w:rsidRPr="00961F0A" w:rsidRDefault="00961F0A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16</w:t>
            </w:r>
          </w:p>
        </w:tc>
        <w:tc>
          <w:tcPr>
            <w:tcW w:w="3551" w:type="dxa"/>
          </w:tcPr>
          <w:p w:rsidR="005537C2" w:rsidRPr="00961F0A" w:rsidRDefault="005C32B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ارائه ۲ مقاله در دوازدهمین کنگره پژوهشی سالیانه دانشگاه علوم پزشکی کشور سال ۱۳۹۰</w:t>
            </w:r>
          </w:p>
        </w:tc>
        <w:tc>
          <w:tcPr>
            <w:tcW w:w="1984" w:type="dxa"/>
          </w:tcPr>
          <w:p w:rsidR="005537C2" w:rsidRPr="00961F0A" w:rsidRDefault="005C32B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دوازدهمین کنگره پژوهشی سالیانه دانشگاه علوم پزشکی کشور</w:t>
            </w:r>
          </w:p>
        </w:tc>
        <w:tc>
          <w:tcPr>
            <w:tcW w:w="1134" w:type="dxa"/>
          </w:tcPr>
          <w:p w:rsidR="005537C2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شهریور 1390</w:t>
            </w:r>
          </w:p>
        </w:tc>
        <w:tc>
          <w:tcPr>
            <w:tcW w:w="851" w:type="dxa"/>
          </w:tcPr>
          <w:p w:rsidR="005537C2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اصفهان</w:t>
            </w:r>
          </w:p>
        </w:tc>
        <w:tc>
          <w:tcPr>
            <w:tcW w:w="709" w:type="dxa"/>
          </w:tcPr>
          <w:p w:rsidR="005537C2" w:rsidRPr="00961F0A" w:rsidRDefault="005C32B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7" w:type="dxa"/>
          </w:tcPr>
          <w:p w:rsidR="005537C2" w:rsidRPr="00961F0A" w:rsidRDefault="005537C2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5537C2" w:rsidRPr="00961F0A" w:rsidRDefault="005537C2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1" w:type="dxa"/>
          </w:tcPr>
          <w:p w:rsidR="005537C2" w:rsidRPr="00961F0A" w:rsidRDefault="005C32B3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</w:tr>
      <w:tr w:rsidR="005537C2" w:rsidRPr="00961F0A" w:rsidTr="0014448F">
        <w:trPr>
          <w:jc w:val="center"/>
        </w:trPr>
        <w:tc>
          <w:tcPr>
            <w:tcW w:w="558" w:type="dxa"/>
          </w:tcPr>
          <w:p w:rsidR="005537C2" w:rsidRPr="00961F0A" w:rsidRDefault="00961F0A" w:rsidP="00961F0A">
            <w:pPr>
              <w:bidi/>
              <w:spacing w:line="360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17</w:t>
            </w:r>
          </w:p>
        </w:tc>
        <w:tc>
          <w:tcPr>
            <w:tcW w:w="3551" w:type="dxa"/>
          </w:tcPr>
          <w:p w:rsidR="005537C2" w:rsidRPr="00961F0A" w:rsidRDefault="005C32B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ارائه ۲ مقاله در هفتمین کنگره پژوهشی سالیانه دانشگاه علوم پزشکی شرق کشور سال 1390</w:t>
            </w:r>
          </w:p>
        </w:tc>
        <w:tc>
          <w:tcPr>
            <w:tcW w:w="1984" w:type="dxa"/>
          </w:tcPr>
          <w:p w:rsidR="005537C2" w:rsidRPr="00961F0A" w:rsidRDefault="005C32B3" w:rsidP="00961F0A">
            <w:pPr>
              <w:bidi/>
              <w:spacing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هفتمین کنگره پژوهشی سالیانه دانشگاه علوم پزشکی شرق کشور</w:t>
            </w:r>
          </w:p>
        </w:tc>
        <w:tc>
          <w:tcPr>
            <w:tcW w:w="1134" w:type="dxa"/>
          </w:tcPr>
          <w:p w:rsidR="005537C2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آبان 1390</w:t>
            </w:r>
          </w:p>
        </w:tc>
        <w:tc>
          <w:tcPr>
            <w:tcW w:w="851" w:type="dxa"/>
          </w:tcPr>
          <w:p w:rsidR="005537C2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مشهد</w:t>
            </w:r>
          </w:p>
        </w:tc>
        <w:tc>
          <w:tcPr>
            <w:tcW w:w="709" w:type="dxa"/>
          </w:tcPr>
          <w:p w:rsidR="005537C2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7" w:type="dxa"/>
          </w:tcPr>
          <w:p w:rsidR="005537C2" w:rsidRPr="00961F0A" w:rsidRDefault="005537C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5537C2" w:rsidRPr="00961F0A" w:rsidRDefault="005C32B3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61F0A">
              <w:rPr>
                <w:rFonts w:asciiTheme="majorBidi" w:hAnsiTheme="majorBidi"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561" w:type="dxa"/>
          </w:tcPr>
          <w:p w:rsidR="005537C2" w:rsidRPr="00961F0A" w:rsidRDefault="005537C2" w:rsidP="00961F0A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7057C" w:rsidRDefault="0067057C" w:rsidP="0067057C">
      <w:pPr>
        <w:bidi/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D76E20" w:rsidRPr="0067057C" w:rsidRDefault="00D76E20" w:rsidP="0067057C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  <w:r w:rsidRPr="0067057C">
        <w:rPr>
          <w:rFonts w:cs="B Nazanin" w:hint="cs"/>
          <w:b/>
          <w:bCs/>
          <w:sz w:val="28"/>
          <w:szCs w:val="28"/>
          <w:rtl/>
          <w:lang w:bidi="fa-IR"/>
        </w:rPr>
        <w:t>تالیف و ترجمه</w:t>
      </w:r>
    </w:p>
    <w:tbl>
      <w:tblPr>
        <w:tblStyle w:val="TableGrid"/>
        <w:bidiVisual/>
        <w:tblW w:w="9900" w:type="dxa"/>
        <w:jc w:val="center"/>
        <w:tblLook w:val="04A0" w:firstRow="1" w:lastRow="0" w:firstColumn="1" w:lastColumn="0" w:noHBand="0" w:noVBand="1"/>
      </w:tblPr>
      <w:tblGrid>
        <w:gridCol w:w="754"/>
        <w:gridCol w:w="3281"/>
        <w:gridCol w:w="711"/>
        <w:gridCol w:w="686"/>
        <w:gridCol w:w="970"/>
        <w:gridCol w:w="2430"/>
        <w:gridCol w:w="1068"/>
      </w:tblGrid>
      <w:tr w:rsidR="00B8478A" w:rsidTr="00961F0A">
        <w:trPr>
          <w:cantSplit/>
          <w:trHeight w:val="557"/>
          <w:jc w:val="center"/>
        </w:trPr>
        <w:tc>
          <w:tcPr>
            <w:tcW w:w="754" w:type="dxa"/>
          </w:tcPr>
          <w:p w:rsidR="00B8478A" w:rsidRDefault="00B8478A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281" w:type="dxa"/>
          </w:tcPr>
          <w:p w:rsidR="00B8478A" w:rsidRDefault="00B8478A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کتاب</w:t>
            </w:r>
          </w:p>
        </w:tc>
        <w:tc>
          <w:tcPr>
            <w:tcW w:w="711" w:type="dxa"/>
          </w:tcPr>
          <w:p w:rsidR="00B8478A" w:rsidRDefault="00B8478A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تالیف</w:t>
            </w:r>
          </w:p>
        </w:tc>
        <w:tc>
          <w:tcPr>
            <w:tcW w:w="686" w:type="dxa"/>
          </w:tcPr>
          <w:p w:rsidR="00B8478A" w:rsidRDefault="00B8478A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ترجمه</w:t>
            </w:r>
          </w:p>
        </w:tc>
        <w:tc>
          <w:tcPr>
            <w:tcW w:w="970" w:type="dxa"/>
          </w:tcPr>
          <w:p w:rsidR="00B8478A" w:rsidRDefault="00B8478A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ویراستاری</w:t>
            </w:r>
          </w:p>
        </w:tc>
        <w:tc>
          <w:tcPr>
            <w:tcW w:w="2430" w:type="dxa"/>
          </w:tcPr>
          <w:p w:rsidR="00B8478A" w:rsidRDefault="00B8478A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انتشارات</w:t>
            </w:r>
          </w:p>
        </w:tc>
        <w:tc>
          <w:tcPr>
            <w:tcW w:w="1068" w:type="dxa"/>
          </w:tcPr>
          <w:p w:rsidR="00B8478A" w:rsidRDefault="00B8478A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نویت چاپ</w:t>
            </w:r>
          </w:p>
        </w:tc>
      </w:tr>
      <w:tr w:rsidR="00B8478A" w:rsidTr="00961F0A">
        <w:trPr>
          <w:jc w:val="center"/>
        </w:trPr>
        <w:tc>
          <w:tcPr>
            <w:tcW w:w="754" w:type="dxa"/>
          </w:tcPr>
          <w:p w:rsidR="00B8478A" w:rsidRPr="00A4252D" w:rsidRDefault="00567E1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281" w:type="dxa"/>
          </w:tcPr>
          <w:p w:rsidR="00B8478A" w:rsidRPr="00A4252D" w:rsidRDefault="005C32B3" w:rsidP="00961F0A">
            <w:pPr>
              <w:bidi/>
              <w:spacing w:line="360" w:lineRule="auto"/>
              <w:jc w:val="both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A4252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تفسیر مانومتری مری در یک نگاه 1401</w:t>
            </w:r>
          </w:p>
        </w:tc>
        <w:tc>
          <w:tcPr>
            <w:tcW w:w="711" w:type="dxa"/>
          </w:tcPr>
          <w:p w:rsidR="00B8478A" w:rsidRPr="00A4252D" w:rsidRDefault="00567E1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686" w:type="dxa"/>
          </w:tcPr>
          <w:p w:rsidR="00B8478A" w:rsidRPr="00A4252D" w:rsidRDefault="00B8478A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70" w:type="dxa"/>
          </w:tcPr>
          <w:p w:rsidR="00B8478A" w:rsidRPr="00A4252D" w:rsidRDefault="00B8478A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30" w:type="dxa"/>
          </w:tcPr>
          <w:p w:rsidR="00B8478A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شهید بهشتی</w:t>
            </w:r>
          </w:p>
        </w:tc>
        <w:tc>
          <w:tcPr>
            <w:tcW w:w="1068" w:type="dxa"/>
          </w:tcPr>
          <w:p w:rsidR="00B8478A" w:rsidRPr="00A4252D" w:rsidRDefault="00567E1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</w:p>
        </w:tc>
      </w:tr>
      <w:tr w:rsidR="00567E18" w:rsidTr="00961F0A">
        <w:trPr>
          <w:jc w:val="center"/>
        </w:trPr>
        <w:tc>
          <w:tcPr>
            <w:tcW w:w="754" w:type="dxa"/>
          </w:tcPr>
          <w:p w:rsidR="00567E18" w:rsidRPr="00A4252D" w:rsidRDefault="00567E1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281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راهنمای جامع نسخه‌نویسی برای پزشکان 1392</w:t>
            </w:r>
          </w:p>
        </w:tc>
        <w:tc>
          <w:tcPr>
            <w:tcW w:w="711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686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70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30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انتشارات علم و دانش</w:t>
            </w:r>
          </w:p>
        </w:tc>
        <w:tc>
          <w:tcPr>
            <w:tcW w:w="1068" w:type="dxa"/>
          </w:tcPr>
          <w:p w:rsidR="00567E18" w:rsidRPr="00A4252D" w:rsidRDefault="00E32B26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هفدهم</w:t>
            </w:r>
          </w:p>
        </w:tc>
      </w:tr>
      <w:tr w:rsidR="00567E18" w:rsidTr="00961F0A">
        <w:trPr>
          <w:jc w:val="center"/>
        </w:trPr>
        <w:tc>
          <w:tcPr>
            <w:tcW w:w="754" w:type="dxa"/>
          </w:tcPr>
          <w:p w:rsidR="00567E18" w:rsidRPr="00A4252D" w:rsidRDefault="00567E1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281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تفسیر </w:t>
            </w:r>
            <w:r w:rsidRPr="00A4252D">
              <w:rPr>
                <w:rFonts w:asciiTheme="majorBidi" w:hAnsiTheme="majorBidi" w:cs="B Mitra"/>
                <w:sz w:val="24"/>
                <w:szCs w:val="24"/>
                <w:lang w:bidi="fa-IR"/>
              </w:rPr>
              <w:t>ABG</w:t>
            </w:r>
            <w:r w:rsidRPr="00A4252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در یک نگاه 1397</w:t>
            </w:r>
          </w:p>
        </w:tc>
        <w:tc>
          <w:tcPr>
            <w:tcW w:w="711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686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70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30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نشر آئین طب</w:t>
            </w:r>
          </w:p>
        </w:tc>
        <w:tc>
          <w:tcPr>
            <w:tcW w:w="1068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</w:p>
        </w:tc>
      </w:tr>
      <w:tr w:rsidR="00567E18" w:rsidTr="00961F0A">
        <w:trPr>
          <w:jc w:val="center"/>
        </w:trPr>
        <w:tc>
          <w:tcPr>
            <w:tcW w:w="754" w:type="dxa"/>
          </w:tcPr>
          <w:p w:rsidR="00567E18" w:rsidRPr="00A4252D" w:rsidRDefault="00567E1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281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دیابت بارداری 1398</w:t>
            </w:r>
          </w:p>
        </w:tc>
        <w:tc>
          <w:tcPr>
            <w:tcW w:w="711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686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70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30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نشر آئین طب</w:t>
            </w:r>
          </w:p>
        </w:tc>
        <w:tc>
          <w:tcPr>
            <w:tcW w:w="1068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</w:p>
        </w:tc>
      </w:tr>
      <w:tr w:rsidR="00567E18" w:rsidTr="00961F0A">
        <w:trPr>
          <w:jc w:val="center"/>
        </w:trPr>
        <w:tc>
          <w:tcPr>
            <w:tcW w:w="754" w:type="dxa"/>
          </w:tcPr>
          <w:p w:rsidR="00567E18" w:rsidRPr="00A4252D" w:rsidRDefault="00567E1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281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راهنمای جامع داروشناسی و نسخه‌نویسی روانشناسی و روانپزشکی 1393</w:t>
            </w:r>
          </w:p>
        </w:tc>
        <w:tc>
          <w:tcPr>
            <w:tcW w:w="711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686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70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30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انتشارات علم و دانش</w:t>
            </w:r>
          </w:p>
        </w:tc>
        <w:tc>
          <w:tcPr>
            <w:tcW w:w="1068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سوم</w:t>
            </w:r>
          </w:p>
        </w:tc>
      </w:tr>
      <w:tr w:rsidR="00567E18" w:rsidTr="00961F0A">
        <w:trPr>
          <w:jc w:val="center"/>
        </w:trPr>
        <w:tc>
          <w:tcPr>
            <w:tcW w:w="754" w:type="dxa"/>
          </w:tcPr>
          <w:p w:rsidR="00567E18" w:rsidRPr="00A4252D" w:rsidRDefault="00567E1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281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راهنمای جامع داروشناسی و نسخه‌نویسی بیماری‌های زنان و مامایی 1392</w:t>
            </w:r>
          </w:p>
        </w:tc>
        <w:tc>
          <w:tcPr>
            <w:tcW w:w="711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686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70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30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انتشارات علم و دانش</w:t>
            </w:r>
          </w:p>
        </w:tc>
        <w:tc>
          <w:tcPr>
            <w:tcW w:w="1068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سوم</w:t>
            </w:r>
          </w:p>
        </w:tc>
      </w:tr>
      <w:tr w:rsidR="00567E18" w:rsidTr="00961F0A">
        <w:trPr>
          <w:jc w:val="center"/>
        </w:trPr>
        <w:tc>
          <w:tcPr>
            <w:tcW w:w="754" w:type="dxa"/>
          </w:tcPr>
          <w:p w:rsidR="00567E18" w:rsidRPr="00A4252D" w:rsidRDefault="00567E1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281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فرهنگ اختصارات پزشکی 1394</w:t>
            </w:r>
          </w:p>
        </w:tc>
        <w:tc>
          <w:tcPr>
            <w:tcW w:w="711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686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70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30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انتشارات علم و دانش</w:t>
            </w:r>
          </w:p>
        </w:tc>
        <w:tc>
          <w:tcPr>
            <w:tcW w:w="1068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567E18" w:rsidTr="00961F0A">
        <w:trPr>
          <w:jc w:val="center"/>
        </w:trPr>
        <w:tc>
          <w:tcPr>
            <w:tcW w:w="754" w:type="dxa"/>
          </w:tcPr>
          <w:p w:rsidR="00567E18" w:rsidRPr="00A4252D" w:rsidRDefault="00567E1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281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مروری سریع بر مبانی اورولوژی 1392</w:t>
            </w:r>
          </w:p>
        </w:tc>
        <w:tc>
          <w:tcPr>
            <w:tcW w:w="711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686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70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30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انتشارات تیمورزاده</w:t>
            </w:r>
          </w:p>
        </w:tc>
        <w:tc>
          <w:tcPr>
            <w:tcW w:w="1068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</w:p>
        </w:tc>
      </w:tr>
      <w:tr w:rsidR="00567E18" w:rsidTr="00961F0A">
        <w:trPr>
          <w:jc w:val="center"/>
        </w:trPr>
        <w:tc>
          <w:tcPr>
            <w:tcW w:w="754" w:type="dxa"/>
          </w:tcPr>
          <w:p w:rsidR="00567E18" w:rsidRPr="00A4252D" w:rsidRDefault="00567E1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281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الفبای آنتی‌بیوتیک 1392</w:t>
            </w:r>
          </w:p>
        </w:tc>
        <w:tc>
          <w:tcPr>
            <w:tcW w:w="711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686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70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30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انتشارات علم و دانش</w:t>
            </w:r>
          </w:p>
        </w:tc>
        <w:tc>
          <w:tcPr>
            <w:tcW w:w="1068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</w:p>
        </w:tc>
      </w:tr>
      <w:tr w:rsidR="00567E18" w:rsidTr="00961F0A">
        <w:trPr>
          <w:jc w:val="center"/>
        </w:trPr>
        <w:tc>
          <w:tcPr>
            <w:tcW w:w="754" w:type="dxa"/>
          </w:tcPr>
          <w:p w:rsidR="00567E18" w:rsidRPr="00A4252D" w:rsidRDefault="00567E1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281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فرهنگ اختصارات و اصطلاحات پزشکی 1391</w:t>
            </w:r>
          </w:p>
        </w:tc>
        <w:tc>
          <w:tcPr>
            <w:tcW w:w="711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686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70" w:type="dxa"/>
          </w:tcPr>
          <w:p w:rsidR="00567E18" w:rsidRPr="00A4252D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30" w:type="dxa"/>
          </w:tcPr>
          <w:p w:rsidR="00567E18" w:rsidRPr="00A4252D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انتشارات کتاب میر</w:t>
            </w:r>
          </w:p>
        </w:tc>
        <w:tc>
          <w:tcPr>
            <w:tcW w:w="1068" w:type="dxa"/>
          </w:tcPr>
          <w:p w:rsidR="00567E18" w:rsidRPr="00A4252D" w:rsidRDefault="00567E18" w:rsidP="00961F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567E18" w:rsidTr="00961F0A">
        <w:trPr>
          <w:jc w:val="center"/>
        </w:trPr>
        <w:tc>
          <w:tcPr>
            <w:tcW w:w="754" w:type="dxa"/>
          </w:tcPr>
          <w:p w:rsidR="00567E18" w:rsidRDefault="00567E1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281" w:type="dxa"/>
          </w:tcPr>
          <w:p w:rsidR="00567E18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C32B3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میکروبیولوژی عملی 1391</w:t>
            </w:r>
          </w:p>
        </w:tc>
        <w:tc>
          <w:tcPr>
            <w:tcW w:w="711" w:type="dxa"/>
          </w:tcPr>
          <w:p w:rsidR="00567E18" w:rsidRDefault="00567E18" w:rsidP="00961F0A">
            <w:pPr>
              <w:spacing w:line="360" w:lineRule="auto"/>
              <w:jc w:val="center"/>
            </w:pPr>
            <w:r w:rsidRPr="007C1655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686" w:type="dxa"/>
          </w:tcPr>
          <w:p w:rsidR="00567E18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70" w:type="dxa"/>
          </w:tcPr>
          <w:p w:rsidR="00567E18" w:rsidRDefault="00567E1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30" w:type="dxa"/>
          </w:tcPr>
          <w:p w:rsidR="00567E18" w:rsidRDefault="00567E18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بابل</w:t>
            </w:r>
          </w:p>
        </w:tc>
        <w:tc>
          <w:tcPr>
            <w:tcW w:w="1068" w:type="dxa"/>
          </w:tcPr>
          <w:p w:rsidR="00567E18" w:rsidRDefault="00567E18" w:rsidP="00961F0A">
            <w:pPr>
              <w:spacing w:line="360" w:lineRule="auto"/>
              <w:jc w:val="center"/>
            </w:pPr>
            <w:r w:rsidRPr="00476243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</w:p>
        </w:tc>
      </w:tr>
    </w:tbl>
    <w:p w:rsidR="00D76E20" w:rsidRDefault="00D76E20" w:rsidP="00961F0A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:rsidR="005571C7" w:rsidRDefault="005571C7" w:rsidP="005571C7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:rsidR="00B8478A" w:rsidRPr="0067057C" w:rsidRDefault="00B8478A" w:rsidP="0067057C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  <w:r w:rsidRPr="0067057C">
        <w:rPr>
          <w:rFonts w:cs="B Nazanin" w:hint="cs"/>
          <w:b/>
          <w:bCs/>
          <w:sz w:val="28"/>
          <w:szCs w:val="28"/>
          <w:rtl/>
          <w:lang w:bidi="fa-IR"/>
        </w:rPr>
        <w:t xml:space="preserve">اخذ جوائز از جشنواره ها و المپیادهای معتبر علمی 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647"/>
        <w:gridCol w:w="3053"/>
        <w:gridCol w:w="1772"/>
        <w:gridCol w:w="3518"/>
      </w:tblGrid>
      <w:tr w:rsidR="001F0632" w:rsidTr="00961F0A">
        <w:tc>
          <w:tcPr>
            <w:tcW w:w="647" w:type="dxa"/>
          </w:tcPr>
          <w:p w:rsidR="001F0632" w:rsidRDefault="001F0632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053" w:type="dxa"/>
          </w:tcPr>
          <w:p w:rsidR="001F0632" w:rsidRDefault="001F0632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772" w:type="dxa"/>
          </w:tcPr>
          <w:p w:rsidR="001F0632" w:rsidRDefault="001F0632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نوع</w:t>
            </w:r>
          </w:p>
        </w:tc>
        <w:tc>
          <w:tcPr>
            <w:tcW w:w="3518" w:type="dxa"/>
          </w:tcPr>
          <w:p w:rsidR="001F0632" w:rsidRDefault="001F0632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مرجع اهدا کننده</w:t>
            </w:r>
          </w:p>
        </w:tc>
      </w:tr>
      <w:tr w:rsidR="001F0632" w:rsidTr="00961F0A">
        <w:tc>
          <w:tcPr>
            <w:tcW w:w="647" w:type="dxa"/>
          </w:tcPr>
          <w:p w:rsidR="001F0632" w:rsidRDefault="00961F0A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</w:t>
            </w:r>
          </w:p>
        </w:tc>
        <w:tc>
          <w:tcPr>
            <w:tcW w:w="3053" w:type="dxa"/>
          </w:tcPr>
          <w:p w:rsidR="001F0632" w:rsidRDefault="001F0632" w:rsidP="00961F0A">
            <w:pPr>
              <w:bidi/>
              <w:spacing w:line="360" w:lineRule="auto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2" w:type="dxa"/>
          </w:tcPr>
          <w:p w:rsidR="001F0632" w:rsidRDefault="005571C7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کنگره سالیانه گوارش و کبد ایران</w:t>
            </w:r>
          </w:p>
        </w:tc>
        <w:tc>
          <w:tcPr>
            <w:tcW w:w="3518" w:type="dxa"/>
          </w:tcPr>
          <w:p w:rsidR="001F0632" w:rsidRDefault="00961F0A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انجمن گوارش و کبد ایران</w:t>
            </w:r>
          </w:p>
        </w:tc>
      </w:tr>
      <w:tr w:rsidR="005571C7" w:rsidTr="00961F0A">
        <w:tc>
          <w:tcPr>
            <w:tcW w:w="647" w:type="dxa"/>
          </w:tcPr>
          <w:p w:rsidR="005571C7" w:rsidRDefault="005571C7" w:rsidP="005571C7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2</w:t>
            </w:r>
          </w:p>
        </w:tc>
        <w:tc>
          <w:tcPr>
            <w:tcW w:w="3053" w:type="dxa"/>
          </w:tcPr>
          <w:p w:rsidR="005571C7" w:rsidRDefault="005571C7" w:rsidP="005571C7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2" w:type="dxa"/>
          </w:tcPr>
          <w:p w:rsidR="005571C7" w:rsidRDefault="005571C7" w:rsidP="005571C7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کنگره سالیانه گوارش و کبد ایران</w:t>
            </w:r>
          </w:p>
        </w:tc>
        <w:tc>
          <w:tcPr>
            <w:tcW w:w="3518" w:type="dxa"/>
          </w:tcPr>
          <w:p w:rsidR="005571C7" w:rsidRDefault="005571C7" w:rsidP="005571C7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انجمن گوارش و کبد ایران</w:t>
            </w:r>
          </w:p>
        </w:tc>
      </w:tr>
    </w:tbl>
    <w:p w:rsidR="00961F0A" w:rsidRDefault="00961F0A" w:rsidP="00961F0A">
      <w:pPr>
        <w:bidi/>
        <w:spacing w:line="36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</w:p>
    <w:p w:rsidR="001F0632" w:rsidRPr="0067057C" w:rsidRDefault="001F0632" w:rsidP="0067057C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  <w:r w:rsidRPr="0067057C">
        <w:rPr>
          <w:rFonts w:cs="B Nazanin" w:hint="cs"/>
          <w:b/>
          <w:bCs/>
          <w:sz w:val="28"/>
          <w:szCs w:val="28"/>
          <w:rtl/>
          <w:lang w:bidi="fa-IR"/>
        </w:rPr>
        <w:t>افتخارات ملی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645"/>
        <w:gridCol w:w="7269"/>
        <w:gridCol w:w="1076"/>
      </w:tblGrid>
      <w:tr w:rsidR="0067057C" w:rsidTr="00D20842">
        <w:tc>
          <w:tcPr>
            <w:tcW w:w="645" w:type="dxa"/>
          </w:tcPr>
          <w:p w:rsidR="0067057C" w:rsidRDefault="0067057C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269" w:type="dxa"/>
          </w:tcPr>
          <w:p w:rsidR="0067057C" w:rsidRDefault="0067057C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دانشجوی نمونه کشوری</w:t>
            </w:r>
          </w:p>
          <w:p w:rsidR="0067057C" w:rsidRDefault="0067057C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رتبه اول تا سوم آزمون ورودی در رشته</w:t>
            </w:r>
          </w:p>
          <w:p w:rsidR="0067057C" w:rsidRDefault="0067057C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رتبه فارغ التحصیلی ارشد یا دکتری</w:t>
            </w:r>
          </w:p>
          <w:p w:rsidR="0067057C" w:rsidRDefault="0067057C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جشنواره های ملی</w:t>
            </w:r>
          </w:p>
        </w:tc>
        <w:tc>
          <w:tcPr>
            <w:tcW w:w="1076" w:type="dxa"/>
          </w:tcPr>
          <w:p w:rsidR="0067057C" w:rsidRDefault="0067057C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تاریخ</w:t>
            </w:r>
          </w:p>
        </w:tc>
      </w:tr>
      <w:tr w:rsidR="0067057C" w:rsidTr="00D20842">
        <w:tc>
          <w:tcPr>
            <w:tcW w:w="645" w:type="dxa"/>
          </w:tcPr>
          <w:p w:rsidR="0067057C" w:rsidRDefault="0067057C" w:rsidP="0067057C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69" w:type="dxa"/>
          </w:tcPr>
          <w:p w:rsidR="0067057C" w:rsidRDefault="0067057C" w:rsidP="0067057C">
            <w:pPr>
              <w:bidi/>
              <w:spacing w:line="360" w:lineRule="auto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کتاب برگزیده و برتر سال</w:t>
            </w:r>
          </w:p>
        </w:tc>
        <w:tc>
          <w:tcPr>
            <w:tcW w:w="1076" w:type="dxa"/>
          </w:tcPr>
          <w:p w:rsidR="0067057C" w:rsidRDefault="0067057C" w:rsidP="0067057C">
            <w:pPr>
              <w:bidi/>
              <w:spacing w:line="36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1402</w:t>
            </w:r>
          </w:p>
        </w:tc>
      </w:tr>
      <w:tr w:rsidR="0067057C" w:rsidTr="00D20842">
        <w:tc>
          <w:tcPr>
            <w:tcW w:w="645" w:type="dxa"/>
          </w:tcPr>
          <w:p w:rsidR="0067057C" w:rsidRDefault="0067057C" w:rsidP="0067057C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269" w:type="dxa"/>
          </w:tcPr>
          <w:p w:rsidR="0067057C" w:rsidRDefault="0067057C" w:rsidP="0067057C">
            <w:pPr>
              <w:bidi/>
              <w:spacing w:line="360" w:lineRule="auto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مقاله برگزیده و برتر سال</w:t>
            </w:r>
          </w:p>
        </w:tc>
        <w:tc>
          <w:tcPr>
            <w:tcW w:w="1076" w:type="dxa"/>
          </w:tcPr>
          <w:p w:rsidR="0067057C" w:rsidRDefault="0067057C" w:rsidP="0067057C">
            <w:pPr>
              <w:bidi/>
              <w:spacing w:line="36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1401</w:t>
            </w:r>
          </w:p>
        </w:tc>
      </w:tr>
      <w:tr w:rsidR="0067057C" w:rsidTr="002C283D">
        <w:tc>
          <w:tcPr>
            <w:tcW w:w="645" w:type="dxa"/>
          </w:tcPr>
          <w:p w:rsidR="0067057C" w:rsidRDefault="0067057C" w:rsidP="0067057C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269" w:type="dxa"/>
          </w:tcPr>
          <w:p w:rsidR="0067057C" w:rsidRDefault="0067057C" w:rsidP="0067057C">
            <w:pPr>
              <w:bidi/>
              <w:spacing w:line="360" w:lineRule="auto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رتبه برتر بورد فوق تخصصی</w:t>
            </w:r>
          </w:p>
        </w:tc>
        <w:tc>
          <w:tcPr>
            <w:tcW w:w="1076" w:type="dxa"/>
          </w:tcPr>
          <w:p w:rsidR="0067057C" w:rsidRDefault="0067057C" w:rsidP="0067057C">
            <w:pPr>
              <w:bidi/>
              <w:spacing w:line="36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1401</w:t>
            </w:r>
          </w:p>
        </w:tc>
      </w:tr>
      <w:tr w:rsidR="0067057C" w:rsidTr="0094329A">
        <w:tc>
          <w:tcPr>
            <w:tcW w:w="645" w:type="dxa"/>
          </w:tcPr>
          <w:p w:rsidR="0067057C" w:rsidRDefault="0067057C" w:rsidP="0067057C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269" w:type="dxa"/>
          </w:tcPr>
          <w:p w:rsidR="0067057C" w:rsidRDefault="0067057C" w:rsidP="0067057C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رتبه 5% بورد تخصصی</w:t>
            </w:r>
          </w:p>
        </w:tc>
        <w:tc>
          <w:tcPr>
            <w:tcW w:w="1076" w:type="dxa"/>
          </w:tcPr>
          <w:p w:rsidR="0067057C" w:rsidRDefault="0067057C" w:rsidP="0067057C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1398</w:t>
            </w:r>
          </w:p>
        </w:tc>
      </w:tr>
      <w:tr w:rsidR="0067057C" w:rsidTr="004674AE">
        <w:tc>
          <w:tcPr>
            <w:tcW w:w="645" w:type="dxa"/>
          </w:tcPr>
          <w:p w:rsidR="0067057C" w:rsidRDefault="0067057C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269" w:type="dxa"/>
          </w:tcPr>
          <w:p w:rsidR="0067057C" w:rsidRDefault="0067057C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پژوهشگر برجسته کشور (وزارت بهداشت)</w:t>
            </w:r>
          </w:p>
        </w:tc>
        <w:tc>
          <w:tcPr>
            <w:tcW w:w="1076" w:type="dxa"/>
          </w:tcPr>
          <w:p w:rsidR="0067057C" w:rsidRDefault="0067057C" w:rsidP="0067057C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1398</w:t>
            </w:r>
          </w:p>
        </w:tc>
      </w:tr>
      <w:tr w:rsidR="0067057C" w:rsidTr="0060530B">
        <w:tc>
          <w:tcPr>
            <w:tcW w:w="645" w:type="dxa"/>
          </w:tcPr>
          <w:p w:rsidR="0067057C" w:rsidRDefault="0067057C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269" w:type="dxa"/>
          </w:tcPr>
          <w:p w:rsidR="0067057C" w:rsidRDefault="0067057C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پژوهشگر برتر نیروهای مسلح</w:t>
            </w:r>
          </w:p>
        </w:tc>
        <w:tc>
          <w:tcPr>
            <w:tcW w:w="1076" w:type="dxa"/>
          </w:tcPr>
          <w:p w:rsidR="0067057C" w:rsidRDefault="0067057C" w:rsidP="0067057C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1392</w:t>
            </w:r>
          </w:p>
        </w:tc>
      </w:tr>
      <w:tr w:rsidR="0067057C" w:rsidTr="00726B3B">
        <w:tc>
          <w:tcPr>
            <w:tcW w:w="645" w:type="dxa"/>
          </w:tcPr>
          <w:p w:rsidR="0067057C" w:rsidRDefault="0067057C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269" w:type="dxa"/>
          </w:tcPr>
          <w:p w:rsidR="0067057C" w:rsidRDefault="0067057C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رتبه اول پژوهش جشنواره فرهنگی دانشجویان کشور</w:t>
            </w:r>
          </w:p>
        </w:tc>
        <w:tc>
          <w:tcPr>
            <w:tcW w:w="1076" w:type="dxa"/>
          </w:tcPr>
          <w:p w:rsidR="0067057C" w:rsidRDefault="0067057C" w:rsidP="0067057C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1390</w:t>
            </w:r>
          </w:p>
        </w:tc>
      </w:tr>
    </w:tbl>
    <w:p w:rsidR="001F0632" w:rsidRDefault="001F0632" w:rsidP="00961F0A">
      <w:pPr>
        <w:bidi/>
        <w:spacing w:line="360" w:lineRule="auto"/>
        <w:ind w:left="360"/>
        <w:rPr>
          <w:rFonts w:cs="B Nazanin"/>
          <w:sz w:val="24"/>
          <w:szCs w:val="24"/>
          <w:rtl/>
          <w:lang w:bidi="fa-IR"/>
        </w:rPr>
      </w:pPr>
    </w:p>
    <w:p w:rsidR="005571C7" w:rsidRDefault="005571C7" w:rsidP="005571C7">
      <w:pPr>
        <w:bidi/>
        <w:spacing w:line="360" w:lineRule="auto"/>
        <w:ind w:left="360"/>
        <w:rPr>
          <w:rFonts w:cs="B Nazanin"/>
          <w:sz w:val="24"/>
          <w:szCs w:val="24"/>
          <w:rtl/>
          <w:lang w:bidi="fa-IR"/>
        </w:rPr>
      </w:pPr>
    </w:p>
    <w:p w:rsidR="001F0632" w:rsidRPr="0067057C" w:rsidRDefault="001F0632" w:rsidP="0067057C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  <w:r w:rsidRPr="0067057C">
        <w:rPr>
          <w:rFonts w:cs="B Nazanin" w:hint="cs"/>
          <w:b/>
          <w:bCs/>
          <w:sz w:val="28"/>
          <w:szCs w:val="28"/>
          <w:rtl/>
          <w:lang w:bidi="fa-IR"/>
        </w:rPr>
        <w:t>عضویت در بنیاد نخبگان و دفاتر استعدادهای درخشان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647"/>
        <w:gridCol w:w="3727"/>
        <w:gridCol w:w="2487"/>
        <w:gridCol w:w="2129"/>
      </w:tblGrid>
      <w:tr w:rsidR="001F0632" w:rsidTr="005571C7">
        <w:tc>
          <w:tcPr>
            <w:tcW w:w="647" w:type="dxa"/>
          </w:tcPr>
          <w:p w:rsidR="001F0632" w:rsidRDefault="001F0632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727" w:type="dxa"/>
          </w:tcPr>
          <w:p w:rsidR="001F0632" w:rsidRDefault="001F0632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موسسه</w:t>
            </w:r>
          </w:p>
        </w:tc>
        <w:tc>
          <w:tcPr>
            <w:tcW w:w="2487" w:type="dxa"/>
          </w:tcPr>
          <w:p w:rsidR="001F0632" w:rsidRDefault="001F0632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2129" w:type="dxa"/>
          </w:tcPr>
          <w:p w:rsidR="001F0632" w:rsidRDefault="001F0632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تاریخ</w:t>
            </w:r>
          </w:p>
        </w:tc>
      </w:tr>
      <w:tr w:rsidR="001F0632" w:rsidTr="005571C7">
        <w:tc>
          <w:tcPr>
            <w:tcW w:w="647" w:type="dxa"/>
          </w:tcPr>
          <w:p w:rsidR="001F0632" w:rsidRDefault="00A4252D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727" w:type="dxa"/>
          </w:tcPr>
          <w:p w:rsidR="001F0632" w:rsidRPr="00A4252D" w:rsidRDefault="00A4252D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استعداد درخشان طبق نامه 2011/703/د معاونت تحقیقات و فناوری وزارت محترم بهداشت</w:t>
            </w:r>
          </w:p>
        </w:tc>
        <w:tc>
          <w:tcPr>
            <w:tcW w:w="2487" w:type="dxa"/>
          </w:tcPr>
          <w:p w:rsidR="001F0632" w:rsidRPr="00A4252D" w:rsidRDefault="00A4252D" w:rsidP="00961F0A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دانشجوی پژوهشگر برجسته</w:t>
            </w:r>
          </w:p>
        </w:tc>
        <w:tc>
          <w:tcPr>
            <w:tcW w:w="2129" w:type="dxa"/>
          </w:tcPr>
          <w:p w:rsidR="001F0632" w:rsidRPr="00A4252D" w:rsidRDefault="00A4252D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1398</w:t>
            </w:r>
          </w:p>
        </w:tc>
      </w:tr>
    </w:tbl>
    <w:p w:rsidR="000B6FC4" w:rsidRDefault="000B6FC4" w:rsidP="005571C7">
      <w:pPr>
        <w:bidi/>
        <w:spacing w:line="360" w:lineRule="auto"/>
        <w:rPr>
          <w:rFonts w:cs="B Nazanin"/>
          <w:sz w:val="24"/>
          <w:szCs w:val="24"/>
          <w:rtl/>
          <w:lang w:bidi="fa-IR"/>
        </w:rPr>
      </w:pPr>
    </w:p>
    <w:p w:rsidR="00B2004A" w:rsidRPr="0067057C" w:rsidRDefault="00B2004A" w:rsidP="0067057C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  <w:r w:rsidRPr="0067057C">
        <w:rPr>
          <w:rFonts w:cs="B Nazanin" w:hint="cs"/>
          <w:b/>
          <w:bCs/>
          <w:sz w:val="28"/>
          <w:szCs w:val="28"/>
          <w:rtl/>
          <w:lang w:bidi="fa-IR"/>
        </w:rPr>
        <w:t xml:space="preserve">شرکت در کنگره های </w:t>
      </w:r>
      <w:r w:rsidR="003D352A" w:rsidRPr="0067057C">
        <w:rPr>
          <w:rFonts w:cs="B Nazanin" w:hint="cs"/>
          <w:b/>
          <w:bCs/>
          <w:sz w:val="28"/>
          <w:szCs w:val="28"/>
          <w:rtl/>
          <w:lang w:bidi="fa-IR"/>
        </w:rPr>
        <w:t xml:space="preserve">بین المللی </w:t>
      </w:r>
      <w:r w:rsidR="003930A6" w:rsidRPr="0067057C">
        <w:rPr>
          <w:rFonts w:cs="B Nazanin" w:hint="cs"/>
          <w:b/>
          <w:bCs/>
          <w:sz w:val="28"/>
          <w:szCs w:val="28"/>
          <w:rtl/>
          <w:lang w:bidi="fa-IR"/>
        </w:rPr>
        <w:t>ع</w:t>
      </w:r>
      <w:r w:rsidR="000B6FC4" w:rsidRPr="0067057C">
        <w:rPr>
          <w:rFonts w:cs="B Nazanin" w:hint="cs"/>
          <w:b/>
          <w:bCs/>
          <w:sz w:val="28"/>
          <w:szCs w:val="28"/>
          <w:rtl/>
          <w:lang w:bidi="fa-IR"/>
        </w:rPr>
        <w:t>لمی: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815"/>
        <w:gridCol w:w="2787"/>
        <w:gridCol w:w="1833"/>
        <w:gridCol w:w="1772"/>
        <w:gridCol w:w="1783"/>
      </w:tblGrid>
      <w:tr w:rsidR="001E0520" w:rsidTr="005571C7">
        <w:tc>
          <w:tcPr>
            <w:tcW w:w="815" w:type="dxa"/>
          </w:tcPr>
          <w:p w:rsidR="000B6FC4" w:rsidRDefault="000B6FC4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787" w:type="dxa"/>
          </w:tcPr>
          <w:p w:rsidR="000B6FC4" w:rsidRDefault="000B6FC4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کنگره</w:t>
            </w:r>
          </w:p>
        </w:tc>
        <w:tc>
          <w:tcPr>
            <w:tcW w:w="1833" w:type="dxa"/>
          </w:tcPr>
          <w:p w:rsidR="000B6FC4" w:rsidRDefault="000B6FC4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موضوع</w:t>
            </w:r>
          </w:p>
        </w:tc>
        <w:tc>
          <w:tcPr>
            <w:tcW w:w="1772" w:type="dxa"/>
          </w:tcPr>
          <w:p w:rsidR="000B6FC4" w:rsidRDefault="000B6FC4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1783" w:type="dxa"/>
          </w:tcPr>
          <w:p w:rsidR="000B6FC4" w:rsidRDefault="000B6FC4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محل برگزاری</w:t>
            </w:r>
          </w:p>
        </w:tc>
      </w:tr>
      <w:tr w:rsidR="000B6FC4" w:rsidTr="005571C7">
        <w:tc>
          <w:tcPr>
            <w:tcW w:w="815" w:type="dxa"/>
          </w:tcPr>
          <w:p w:rsidR="000B6FC4" w:rsidRDefault="000B6FC4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7" w:type="dxa"/>
          </w:tcPr>
          <w:p w:rsidR="000B6FC4" w:rsidRDefault="006571B1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بیست و دومین کنگره گوارش و کبد ایران</w:t>
            </w:r>
          </w:p>
        </w:tc>
        <w:tc>
          <w:tcPr>
            <w:tcW w:w="1833" w:type="dxa"/>
          </w:tcPr>
          <w:p w:rsidR="000B6FC4" w:rsidRDefault="006571B1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گوارش و کبد</w:t>
            </w:r>
          </w:p>
        </w:tc>
        <w:tc>
          <w:tcPr>
            <w:tcW w:w="1772" w:type="dxa"/>
          </w:tcPr>
          <w:p w:rsidR="000B6FC4" w:rsidRDefault="006571B1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دی ماه 1401</w:t>
            </w:r>
          </w:p>
        </w:tc>
        <w:tc>
          <w:tcPr>
            <w:tcW w:w="1783" w:type="dxa"/>
          </w:tcPr>
          <w:p w:rsidR="000B6FC4" w:rsidRDefault="006571B1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تهران-ایران</w:t>
            </w:r>
          </w:p>
        </w:tc>
      </w:tr>
      <w:tr w:rsidR="001E0520" w:rsidTr="005571C7">
        <w:tc>
          <w:tcPr>
            <w:tcW w:w="815" w:type="dxa"/>
          </w:tcPr>
          <w:p w:rsidR="001E0520" w:rsidRDefault="001E0520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7" w:type="dxa"/>
          </w:tcPr>
          <w:p w:rsidR="001E0520" w:rsidRPr="00A4252D" w:rsidRDefault="001E0520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اولین کنگره بین المللی نوروگاستروانترولوژی ایران</w:t>
            </w:r>
          </w:p>
        </w:tc>
        <w:tc>
          <w:tcPr>
            <w:tcW w:w="1833" w:type="dxa"/>
          </w:tcPr>
          <w:p w:rsidR="001E0520" w:rsidRDefault="001E0520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نوروگاستروانترولوژی</w:t>
            </w:r>
          </w:p>
        </w:tc>
        <w:tc>
          <w:tcPr>
            <w:tcW w:w="1772" w:type="dxa"/>
          </w:tcPr>
          <w:p w:rsidR="001E0520" w:rsidRDefault="001E0520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تیر ماه 1401</w:t>
            </w:r>
          </w:p>
        </w:tc>
        <w:tc>
          <w:tcPr>
            <w:tcW w:w="1783" w:type="dxa"/>
          </w:tcPr>
          <w:p w:rsidR="001E0520" w:rsidRDefault="001E0520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اصفهان-ایران</w:t>
            </w:r>
          </w:p>
        </w:tc>
      </w:tr>
      <w:tr w:rsidR="001E0520" w:rsidTr="005571C7">
        <w:tc>
          <w:tcPr>
            <w:tcW w:w="815" w:type="dxa"/>
          </w:tcPr>
          <w:p w:rsidR="001E0520" w:rsidRDefault="001E0520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7" w:type="dxa"/>
          </w:tcPr>
          <w:p w:rsidR="001E0520" w:rsidRDefault="001E0520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بیست و س</w:t>
            </w:r>
            <w:r w:rsidRPr="00A4252D">
              <w:rPr>
                <w:rFonts w:cs="B Nazanin" w:hint="cs"/>
                <w:sz w:val="24"/>
                <w:szCs w:val="24"/>
                <w:rtl/>
                <w:lang w:bidi="fa-IR"/>
              </w:rPr>
              <w:t>ومین کنگره گوارش و کبد ایران</w:t>
            </w:r>
          </w:p>
        </w:tc>
        <w:tc>
          <w:tcPr>
            <w:tcW w:w="1833" w:type="dxa"/>
          </w:tcPr>
          <w:p w:rsidR="001E0520" w:rsidRDefault="001E0520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گوارش و کبد</w:t>
            </w:r>
          </w:p>
        </w:tc>
        <w:tc>
          <w:tcPr>
            <w:tcW w:w="1772" w:type="dxa"/>
          </w:tcPr>
          <w:p w:rsidR="001E0520" w:rsidRDefault="001E0520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آذر ماه 1402</w:t>
            </w:r>
          </w:p>
        </w:tc>
        <w:tc>
          <w:tcPr>
            <w:tcW w:w="1783" w:type="dxa"/>
          </w:tcPr>
          <w:p w:rsidR="001E0520" w:rsidRDefault="001E0520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تهران-ایران</w:t>
            </w:r>
          </w:p>
        </w:tc>
      </w:tr>
    </w:tbl>
    <w:p w:rsidR="000B6FC4" w:rsidRDefault="000B6FC4" w:rsidP="00961F0A">
      <w:pPr>
        <w:bidi/>
        <w:spacing w:line="360" w:lineRule="auto"/>
        <w:ind w:left="360"/>
        <w:rPr>
          <w:rFonts w:cs="B Nazanin"/>
          <w:sz w:val="24"/>
          <w:szCs w:val="24"/>
          <w:rtl/>
          <w:lang w:bidi="fa-IR"/>
        </w:rPr>
      </w:pPr>
    </w:p>
    <w:p w:rsidR="000B6FC4" w:rsidRPr="0067057C" w:rsidRDefault="00306DDF" w:rsidP="0067057C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  <w:r w:rsidRPr="0067057C">
        <w:rPr>
          <w:rFonts w:cs="B Nazanin" w:hint="cs"/>
          <w:b/>
          <w:bCs/>
          <w:sz w:val="28"/>
          <w:szCs w:val="28"/>
          <w:rtl/>
          <w:lang w:bidi="fa-IR"/>
        </w:rPr>
        <w:t>س</w:t>
      </w:r>
      <w:r w:rsidR="000B6FC4" w:rsidRPr="0067057C">
        <w:rPr>
          <w:rFonts w:cs="B Nazanin" w:hint="cs"/>
          <w:b/>
          <w:bCs/>
          <w:sz w:val="28"/>
          <w:szCs w:val="28"/>
          <w:rtl/>
          <w:lang w:bidi="fa-IR"/>
        </w:rPr>
        <w:t>وابق شغلی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646"/>
        <w:gridCol w:w="2591"/>
        <w:gridCol w:w="2135"/>
        <w:gridCol w:w="1809"/>
        <w:gridCol w:w="1809"/>
      </w:tblGrid>
      <w:tr w:rsidR="000B6FC4" w:rsidTr="00FE59F8">
        <w:tc>
          <w:tcPr>
            <w:tcW w:w="646" w:type="dxa"/>
          </w:tcPr>
          <w:p w:rsidR="000B6FC4" w:rsidRDefault="000B6FC4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591" w:type="dxa"/>
          </w:tcPr>
          <w:p w:rsidR="000B6FC4" w:rsidRDefault="000B6FC4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موسسه</w:t>
            </w:r>
          </w:p>
        </w:tc>
        <w:tc>
          <w:tcPr>
            <w:tcW w:w="2135" w:type="dxa"/>
          </w:tcPr>
          <w:p w:rsidR="000B6FC4" w:rsidRDefault="000B6FC4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سمت شغلی</w:t>
            </w:r>
          </w:p>
        </w:tc>
        <w:tc>
          <w:tcPr>
            <w:tcW w:w="1809" w:type="dxa"/>
          </w:tcPr>
          <w:p w:rsidR="000B6FC4" w:rsidRDefault="000B6FC4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="00FE59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1809" w:type="dxa"/>
          </w:tcPr>
          <w:p w:rsidR="000B6FC4" w:rsidRDefault="000B6FC4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 تاریخ</w:t>
            </w:r>
          </w:p>
        </w:tc>
      </w:tr>
      <w:tr w:rsidR="000B6FC4" w:rsidTr="00FE59F8">
        <w:tc>
          <w:tcPr>
            <w:tcW w:w="646" w:type="dxa"/>
          </w:tcPr>
          <w:p w:rsidR="000B6FC4" w:rsidRDefault="00FE59F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591" w:type="dxa"/>
          </w:tcPr>
          <w:p w:rsidR="000B6FC4" w:rsidRDefault="00FE59F8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کردستان</w:t>
            </w:r>
          </w:p>
        </w:tc>
        <w:tc>
          <w:tcPr>
            <w:tcW w:w="2135" w:type="dxa"/>
          </w:tcPr>
          <w:p w:rsidR="000B6FC4" w:rsidRDefault="006571B1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هیئت علمی</w:t>
            </w:r>
          </w:p>
        </w:tc>
        <w:tc>
          <w:tcPr>
            <w:tcW w:w="1809" w:type="dxa"/>
          </w:tcPr>
          <w:p w:rsidR="000B6FC4" w:rsidRDefault="00FE59F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1/10/1398</w:t>
            </w:r>
          </w:p>
        </w:tc>
        <w:tc>
          <w:tcPr>
            <w:tcW w:w="1809" w:type="dxa"/>
          </w:tcPr>
          <w:p w:rsidR="000B6FC4" w:rsidRDefault="00FE59F8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31/6/1399</w:t>
            </w:r>
          </w:p>
        </w:tc>
      </w:tr>
      <w:tr w:rsidR="00E32B26" w:rsidTr="00FE59F8">
        <w:tc>
          <w:tcPr>
            <w:tcW w:w="646" w:type="dxa"/>
          </w:tcPr>
          <w:p w:rsidR="00E32B26" w:rsidRDefault="00E32B26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591" w:type="dxa"/>
          </w:tcPr>
          <w:p w:rsidR="00E32B26" w:rsidRDefault="00E32B26" w:rsidP="00961F0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البرز</w:t>
            </w:r>
          </w:p>
        </w:tc>
        <w:tc>
          <w:tcPr>
            <w:tcW w:w="2135" w:type="dxa"/>
          </w:tcPr>
          <w:p w:rsidR="00E32B26" w:rsidRDefault="006571B1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هیئت علمی</w:t>
            </w:r>
          </w:p>
        </w:tc>
        <w:tc>
          <w:tcPr>
            <w:tcW w:w="1809" w:type="dxa"/>
          </w:tcPr>
          <w:p w:rsidR="00E32B26" w:rsidRDefault="00E32B26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1401/9/27</w:t>
            </w:r>
          </w:p>
        </w:tc>
        <w:tc>
          <w:tcPr>
            <w:tcW w:w="1809" w:type="dxa"/>
          </w:tcPr>
          <w:p w:rsidR="00E32B26" w:rsidRDefault="00E32B26" w:rsidP="00961F0A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ادامه دارد.</w:t>
            </w:r>
          </w:p>
        </w:tc>
      </w:tr>
    </w:tbl>
    <w:p w:rsidR="000B6FC4" w:rsidRDefault="000B6FC4" w:rsidP="00961F0A">
      <w:pPr>
        <w:bidi/>
        <w:spacing w:line="360" w:lineRule="auto"/>
        <w:ind w:left="360"/>
        <w:rPr>
          <w:rFonts w:cs="B Nazanin"/>
          <w:sz w:val="24"/>
          <w:szCs w:val="24"/>
          <w:rtl/>
          <w:lang w:bidi="fa-IR"/>
        </w:rPr>
      </w:pPr>
    </w:p>
    <w:p w:rsidR="005571C7" w:rsidRDefault="005571C7" w:rsidP="005571C7">
      <w:pPr>
        <w:bidi/>
        <w:spacing w:line="360" w:lineRule="auto"/>
        <w:ind w:left="360"/>
        <w:rPr>
          <w:rFonts w:cs="B Nazanin"/>
          <w:sz w:val="24"/>
          <w:szCs w:val="24"/>
          <w:rtl/>
          <w:lang w:bidi="fa-IR"/>
        </w:rPr>
      </w:pPr>
    </w:p>
    <w:p w:rsidR="005571C7" w:rsidRDefault="005571C7" w:rsidP="005571C7">
      <w:pPr>
        <w:bidi/>
        <w:spacing w:line="360" w:lineRule="auto"/>
        <w:ind w:left="360"/>
        <w:rPr>
          <w:rFonts w:cs="B Nazanin"/>
          <w:sz w:val="24"/>
          <w:szCs w:val="24"/>
          <w:rtl/>
          <w:lang w:bidi="fa-IR"/>
        </w:rPr>
      </w:pPr>
    </w:p>
    <w:p w:rsidR="00306DDF" w:rsidRDefault="00306DDF" w:rsidP="00961F0A">
      <w:pPr>
        <w:bidi/>
        <w:spacing w:line="36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306DDF">
        <w:rPr>
          <w:rFonts w:cs="B Nazanin" w:hint="cs"/>
          <w:b/>
          <w:bCs/>
          <w:sz w:val="28"/>
          <w:szCs w:val="28"/>
          <w:rtl/>
          <w:lang w:bidi="fa-IR"/>
        </w:rPr>
        <w:t>17- داوری مقالات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64"/>
        <w:gridCol w:w="4635"/>
        <w:gridCol w:w="1025"/>
        <w:gridCol w:w="1661"/>
        <w:gridCol w:w="1365"/>
      </w:tblGrid>
      <w:tr w:rsidR="008754F1" w:rsidRPr="0067057C" w:rsidTr="0067057C">
        <w:tc>
          <w:tcPr>
            <w:tcW w:w="612" w:type="dxa"/>
          </w:tcPr>
          <w:p w:rsidR="008754F1" w:rsidRPr="0067057C" w:rsidRDefault="008754F1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962" w:type="dxa"/>
          </w:tcPr>
          <w:p w:rsidR="008754F1" w:rsidRPr="0067057C" w:rsidRDefault="008754F1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1056" w:type="dxa"/>
          </w:tcPr>
          <w:p w:rsidR="008754F1" w:rsidRPr="0067057C" w:rsidRDefault="008754F1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نام نویسنده</w:t>
            </w:r>
          </w:p>
        </w:tc>
        <w:tc>
          <w:tcPr>
            <w:tcW w:w="1711" w:type="dxa"/>
          </w:tcPr>
          <w:p w:rsidR="008754F1" w:rsidRPr="0067057C" w:rsidRDefault="00FF7086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نام مجله </w:t>
            </w:r>
          </w:p>
        </w:tc>
        <w:tc>
          <w:tcPr>
            <w:tcW w:w="1372" w:type="dxa"/>
          </w:tcPr>
          <w:p w:rsidR="008754F1" w:rsidRPr="0067057C" w:rsidRDefault="00FF7086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تاریخ</w:t>
            </w:r>
          </w:p>
        </w:tc>
      </w:tr>
      <w:tr w:rsidR="00581CD8" w:rsidRPr="0067057C" w:rsidTr="0067057C">
        <w:tc>
          <w:tcPr>
            <w:tcW w:w="612" w:type="dxa"/>
          </w:tcPr>
          <w:p w:rsidR="00581CD8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4936" w:type="dxa"/>
          </w:tcPr>
          <w:p w:rsidR="00581CD8" w:rsidRPr="0067057C" w:rsidRDefault="00581CD8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Outcomes and its associated factors among patients with abdominal trauma requiring laparotomy at Asella Referral and Teaching Hospital, Asella, Ethiopia: A single center retrospective cross sectional study.</w:t>
            </w:r>
          </w:p>
        </w:tc>
        <w:tc>
          <w:tcPr>
            <w:tcW w:w="1054" w:type="dxa"/>
          </w:tcPr>
          <w:p w:rsidR="00581CD8" w:rsidRPr="0067057C" w:rsidRDefault="00581CD8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736" w:type="dxa"/>
          </w:tcPr>
          <w:p w:rsidR="00581CD8" w:rsidRPr="0067057C" w:rsidRDefault="00581CD8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Scientific World Journal</w:t>
            </w:r>
          </w:p>
        </w:tc>
        <w:tc>
          <w:tcPr>
            <w:tcW w:w="1375" w:type="dxa"/>
          </w:tcPr>
          <w:p w:rsidR="00581CD8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30/2/2024</w:t>
            </w:r>
          </w:p>
        </w:tc>
      </w:tr>
      <w:tr w:rsidR="00581CD8" w:rsidRPr="0067057C" w:rsidTr="0067057C">
        <w:tc>
          <w:tcPr>
            <w:tcW w:w="612" w:type="dxa"/>
          </w:tcPr>
          <w:p w:rsidR="00581CD8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4936" w:type="dxa"/>
          </w:tcPr>
          <w:p w:rsidR="00581CD8" w:rsidRPr="0067057C" w:rsidRDefault="00581CD8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Regional fat distribution and hepatic fibrosis and steatosis severity in patients with nonalcoholic fatty liver disease and type 2 diabetes</w:t>
            </w:r>
          </w:p>
        </w:tc>
        <w:tc>
          <w:tcPr>
            <w:tcW w:w="1054" w:type="dxa"/>
          </w:tcPr>
          <w:p w:rsidR="00581CD8" w:rsidRPr="0067057C" w:rsidRDefault="00581CD8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736" w:type="dxa"/>
          </w:tcPr>
          <w:p w:rsidR="00581CD8" w:rsidRPr="0067057C" w:rsidRDefault="00581CD8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Obesity Science &amp; Practice</w:t>
            </w:r>
          </w:p>
        </w:tc>
        <w:tc>
          <w:tcPr>
            <w:tcW w:w="1375" w:type="dxa"/>
          </w:tcPr>
          <w:p w:rsidR="00581CD8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20/2/2024</w:t>
            </w:r>
          </w:p>
        </w:tc>
      </w:tr>
      <w:tr w:rsidR="001E0520" w:rsidRPr="0067057C" w:rsidTr="0067057C">
        <w:tc>
          <w:tcPr>
            <w:tcW w:w="544" w:type="dxa"/>
          </w:tcPr>
          <w:p w:rsidR="001E0520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5126" w:type="dxa"/>
          </w:tcPr>
          <w:p w:rsidR="001E0520" w:rsidRPr="0067057C" w:rsidRDefault="001E0520" w:rsidP="00961F0A">
            <w:pPr>
              <w:pStyle w:val="Title"/>
              <w:spacing w:line="360" w:lineRule="auto"/>
              <w:jc w:val="both"/>
              <w:rPr>
                <w:rFonts w:asciiTheme="majorBidi" w:hAnsiTheme="majorBidi"/>
                <w:sz w:val="24"/>
                <w:szCs w:val="24"/>
                <w:rtl/>
              </w:rPr>
            </w:pPr>
            <w:r w:rsidRPr="0067057C">
              <w:rPr>
                <w:rFonts w:asciiTheme="majorBidi" w:hAnsiTheme="majorBidi"/>
                <w:sz w:val="24"/>
                <w:szCs w:val="24"/>
              </w:rPr>
              <w:t>Hodgkin’s lymphoma and it’s mimickers behind a façade of Castleman’s disease: A potential diagnostic pitfall</w:t>
            </w:r>
          </w:p>
        </w:tc>
        <w:tc>
          <w:tcPr>
            <w:tcW w:w="1069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664" w:type="dxa"/>
          </w:tcPr>
          <w:p w:rsidR="001E0520" w:rsidRPr="0067057C" w:rsidRDefault="001E0520" w:rsidP="00961F0A">
            <w:pPr>
              <w:spacing w:line="360" w:lineRule="auto"/>
              <w:ind w:firstLine="75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7057C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24F8E2A0" wp14:editId="7B1AE4A2">
                  <wp:simplePos x="0" y="0"/>
                  <wp:positionH relativeFrom="column">
                    <wp:posOffset>6172835</wp:posOffset>
                  </wp:positionH>
                  <wp:positionV relativeFrom="paragraph">
                    <wp:posOffset>-632460</wp:posOffset>
                  </wp:positionV>
                  <wp:extent cx="1190625" cy="1295400"/>
                  <wp:effectExtent l="0" t="0" r="9525" b="0"/>
                  <wp:wrapNone/>
                  <wp:docPr id="2" name="Picture 2" descr="Mejd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ejd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057C"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  <w:t>Middle East Journal of Digestive Disease</w:t>
            </w: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(MEJDD)</w:t>
            </w:r>
            <w:r w:rsidRPr="0067057C"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310" w:type="dxa"/>
          </w:tcPr>
          <w:p w:rsidR="001E0520" w:rsidRPr="0067057C" w:rsidRDefault="001E0520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  <w:r w:rsidR="00581CD8"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/02/2024</w:t>
            </w:r>
          </w:p>
        </w:tc>
      </w:tr>
      <w:tr w:rsidR="001E0520" w:rsidRPr="0067057C" w:rsidTr="0067057C">
        <w:tc>
          <w:tcPr>
            <w:tcW w:w="612" w:type="dxa"/>
          </w:tcPr>
          <w:p w:rsidR="001E0520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4962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fa-IR"/>
              </w:rPr>
              <w:t>An Apple in supper, Keeps a Doctor Closer- Unusual Case of Dysphagia</w:t>
            </w:r>
          </w:p>
        </w:tc>
        <w:tc>
          <w:tcPr>
            <w:tcW w:w="1056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1" w:type="dxa"/>
          </w:tcPr>
          <w:p w:rsidR="001E0520" w:rsidRPr="0067057C" w:rsidRDefault="001E0520" w:rsidP="00961F0A">
            <w:pPr>
              <w:spacing w:line="360" w:lineRule="auto"/>
              <w:ind w:firstLine="75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7057C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2DA741D9" wp14:editId="0495E257">
                  <wp:simplePos x="0" y="0"/>
                  <wp:positionH relativeFrom="column">
                    <wp:posOffset>6172835</wp:posOffset>
                  </wp:positionH>
                  <wp:positionV relativeFrom="paragraph">
                    <wp:posOffset>-632460</wp:posOffset>
                  </wp:positionV>
                  <wp:extent cx="1190625" cy="1295400"/>
                  <wp:effectExtent l="0" t="0" r="9525" b="0"/>
                  <wp:wrapNone/>
                  <wp:docPr id="1" name="Picture 1" descr="Mejd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ejd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057C"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  <w:t>Middle East Journal of Digestive Disease</w:t>
            </w: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(MEJDD)</w:t>
            </w:r>
            <w:r w:rsidRPr="0067057C"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372" w:type="dxa"/>
          </w:tcPr>
          <w:p w:rsidR="001E0520" w:rsidRPr="0067057C" w:rsidRDefault="001E0520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31/01/2024</w:t>
            </w:r>
          </w:p>
        </w:tc>
      </w:tr>
      <w:tr w:rsidR="001E0520" w:rsidRPr="0067057C" w:rsidTr="0067057C">
        <w:tc>
          <w:tcPr>
            <w:tcW w:w="612" w:type="dxa"/>
          </w:tcPr>
          <w:p w:rsidR="001E0520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4962" w:type="dxa"/>
          </w:tcPr>
          <w:p w:rsidR="001E0520" w:rsidRPr="0067057C" w:rsidRDefault="0067057C" w:rsidP="0067057C">
            <w:pPr>
              <w:pStyle w:val="Heading1"/>
              <w:spacing w:before="120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6705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Endoscopic ultrasound for assessment of portal hypertension parameters in cirrhotic and non-cirrhotic patients and compare it with conventional endoscopy; A case-control Study</w:t>
            </w:r>
          </w:p>
        </w:tc>
        <w:tc>
          <w:tcPr>
            <w:tcW w:w="1056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1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Govaresh Journal</w:t>
            </w:r>
          </w:p>
        </w:tc>
        <w:tc>
          <w:tcPr>
            <w:tcW w:w="1372" w:type="dxa"/>
          </w:tcPr>
          <w:p w:rsidR="001E0520" w:rsidRPr="0067057C" w:rsidRDefault="001E0520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31/01/2024</w:t>
            </w:r>
          </w:p>
        </w:tc>
      </w:tr>
      <w:tr w:rsidR="001E0520" w:rsidRPr="0067057C" w:rsidTr="0067057C">
        <w:tc>
          <w:tcPr>
            <w:tcW w:w="612" w:type="dxa"/>
          </w:tcPr>
          <w:p w:rsidR="001E0520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4962" w:type="dxa"/>
          </w:tcPr>
          <w:p w:rsidR="001E0520" w:rsidRPr="0067057C" w:rsidRDefault="001E0520" w:rsidP="0096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Theme="majorBidi" w:eastAsia="Times New Roman" w:hAnsiTheme="majorBidi" w:cstheme="majorBidi"/>
                <w:color w:val="202124"/>
                <w:sz w:val="24"/>
                <w:szCs w:val="24"/>
                <w:rtl/>
              </w:rPr>
            </w:pPr>
            <w:r w:rsidRPr="0067057C">
              <w:rPr>
                <w:rFonts w:asciiTheme="majorBidi" w:eastAsia="Times New Roman" w:hAnsiTheme="majorBidi" w:cstheme="majorBidi"/>
                <w:color w:val="202124"/>
                <w:sz w:val="24"/>
                <w:szCs w:val="24"/>
              </w:rPr>
              <w:t>Prevalence of H. Pylori infection in liver cirrhosis patients in Makassar: a descriptive study</w:t>
            </w:r>
          </w:p>
        </w:tc>
        <w:tc>
          <w:tcPr>
            <w:tcW w:w="1056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1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Govaresh Journal</w:t>
            </w:r>
          </w:p>
        </w:tc>
        <w:tc>
          <w:tcPr>
            <w:tcW w:w="1372" w:type="dxa"/>
          </w:tcPr>
          <w:p w:rsidR="001E0520" w:rsidRPr="0067057C" w:rsidRDefault="001E0520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14/02/2024</w:t>
            </w:r>
          </w:p>
        </w:tc>
      </w:tr>
      <w:tr w:rsidR="001E0520" w:rsidRPr="0067057C" w:rsidTr="0067057C">
        <w:tc>
          <w:tcPr>
            <w:tcW w:w="612" w:type="dxa"/>
          </w:tcPr>
          <w:p w:rsidR="001E0520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4962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Per-Oral Endoscopic Myotomy for Non-Achalasia Motility Disorders of the Esophagus After Prior Gastric Bypass Surgery</w:t>
            </w:r>
          </w:p>
        </w:tc>
        <w:tc>
          <w:tcPr>
            <w:tcW w:w="1056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1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ACG Case Reports Journal</w:t>
            </w:r>
          </w:p>
        </w:tc>
        <w:tc>
          <w:tcPr>
            <w:tcW w:w="1372" w:type="dxa"/>
          </w:tcPr>
          <w:p w:rsidR="001E0520" w:rsidRPr="0067057C" w:rsidRDefault="001E0520" w:rsidP="00961F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5/23/2023</w:t>
            </w:r>
          </w:p>
        </w:tc>
      </w:tr>
      <w:tr w:rsidR="001E0520" w:rsidRPr="0067057C" w:rsidTr="0067057C">
        <w:tc>
          <w:tcPr>
            <w:tcW w:w="612" w:type="dxa"/>
          </w:tcPr>
          <w:p w:rsidR="001E0520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4962" w:type="dxa"/>
          </w:tcPr>
          <w:p w:rsidR="001E0520" w:rsidRPr="0067057C" w:rsidRDefault="001E0520" w:rsidP="00961F0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67057C">
              <w:rPr>
                <w:rFonts w:asciiTheme="majorBidi" w:hAnsiTheme="majorBidi" w:cstheme="majorBidi"/>
              </w:rPr>
              <w:t>Evaluation of colon anastomoses complications in emergency and elective patients referred to Kowsar Hospital in Sanandaj in the years 2016-2020</w:t>
            </w:r>
          </w:p>
        </w:tc>
        <w:tc>
          <w:tcPr>
            <w:tcW w:w="1056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1" w:type="dxa"/>
          </w:tcPr>
          <w:p w:rsidR="001E0520" w:rsidRPr="0067057C" w:rsidRDefault="00961F0A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9" w:history="1">
              <w:r w:rsidR="001E0520" w:rsidRPr="0067057C">
                <w:rPr>
                  <w:rStyle w:val="Hyperlink"/>
                  <w:rFonts w:asciiTheme="majorBidi" w:hAnsiTheme="majorBidi" w:cstheme="majorBidi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Scientific Journal of Kurdistan University of Medical Sciences</w:t>
              </w:r>
            </w:hyperlink>
          </w:p>
        </w:tc>
        <w:tc>
          <w:tcPr>
            <w:tcW w:w="1372" w:type="dxa"/>
          </w:tcPr>
          <w:p w:rsidR="001E0520" w:rsidRPr="0067057C" w:rsidRDefault="001E0520" w:rsidP="00961F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</w:rPr>
              <w:t>5/8/2022</w:t>
            </w:r>
          </w:p>
        </w:tc>
      </w:tr>
      <w:tr w:rsidR="001E0520" w:rsidRPr="0067057C" w:rsidTr="0067057C">
        <w:tc>
          <w:tcPr>
            <w:tcW w:w="612" w:type="dxa"/>
          </w:tcPr>
          <w:p w:rsidR="001E0520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4962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</w:rPr>
              <w:t>Protective Effect of Aloe Vera Gel in Ulcerative Colitis: The Role of Inflammatory and Anti-Inflammatory Factors</w:t>
            </w:r>
          </w:p>
        </w:tc>
        <w:tc>
          <w:tcPr>
            <w:tcW w:w="1056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1" w:type="dxa"/>
          </w:tcPr>
          <w:p w:rsidR="001E0520" w:rsidRPr="0067057C" w:rsidRDefault="00961F0A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10" w:history="1">
              <w:r w:rsidR="001E0520" w:rsidRPr="0067057C">
                <w:rPr>
                  <w:rStyle w:val="Hyperlink"/>
                  <w:rFonts w:asciiTheme="majorBidi" w:hAnsiTheme="majorBidi" w:cstheme="majorBidi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Scientific Journal of Kurdistan University of Medical Sciences</w:t>
              </w:r>
            </w:hyperlink>
          </w:p>
        </w:tc>
        <w:tc>
          <w:tcPr>
            <w:tcW w:w="1372" w:type="dxa"/>
          </w:tcPr>
          <w:p w:rsidR="001E0520" w:rsidRPr="0067057C" w:rsidRDefault="001E0520" w:rsidP="00961F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</w:rPr>
              <w:t>4/19/2021</w:t>
            </w:r>
          </w:p>
        </w:tc>
      </w:tr>
      <w:tr w:rsidR="001E0520" w:rsidRPr="0067057C" w:rsidTr="0067057C">
        <w:tc>
          <w:tcPr>
            <w:tcW w:w="612" w:type="dxa"/>
          </w:tcPr>
          <w:p w:rsidR="001E0520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</w:t>
            </w:r>
          </w:p>
        </w:tc>
        <w:tc>
          <w:tcPr>
            <w:tcW w:w="4962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</w:rPr>
              <w:t>Assessment the Etiology of Gastrointestinal, liver and Pancreatic Mortality in Patients Referred to Hospitals: A Cross sectional Study in Kerman</w:t>
            </w:r>
          </w:p>
        </w:tc>
        <w:tc>
          <w:tcPr>
            <w:tcW w:w="1056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1" w:type="dxa"/>
          </w:tcPr>
          <w:p w:rsidR="001E0520" w:rsidRPr="0067057C" w:rsidRDefault="00961F0A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11" w:history="1">
              <w:r w:rsidR="001E0520" w:rsidRPr="0067057C">
                <w:rPr>
                  <w:rStyle w:val="Hyperlink"/>
                  <w:rFonts w:asciiTheme="majorBidi" w:hAnsiTheme="majorBidi" w:cstheme="majorBidi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Scientific Journal of Kurdistan University of Medical Sciences</w:t>
              </w:r>
            </w:hyperlink>
          </w:p>
        </w:tc>
        <w:tc>
          <w:tcPr>
            <w:tcW w:w="1372" w:type="dxa"/>
          </w:tcPr>
          <w:p w:rsidR="001E0520" w:rsidRPr="0067057C" w:rsidRDefault="001E0520" w:rsidP="00961F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</w:rPr>
              <w:t>3/17/2021</w:t>
            </w:r>
          </w:p>
        </w:tc>
      </w:tr>
      <w:tr w:rsidR="001E0520" w:rsidRPr="0067057C" w:rsidTr="0067057C">
        <w:tc>
          <w:tcPr>
            <w:tcW w:w="612" w:type="dxa"/>
          </w:tcPr>
          <w:p w:rsidR="001E0520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  <w:tc>
          <w:tcPr>
            <w:tcW w:w="4962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</w:rPr>
              <w:t>Etiology of Upper Gastrointestinal Bleeding in the Children Admitted to Besat Hospital in Sanandaj</w:t>
            </w:r>
          </w:p>
        </w:tc>
        <w:tc>
          <w:tcPr>
            <w:tcW w:w="1056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1" w:type="dxa"/>
          </w:tcPr>
          <w:p w:rsidR="001E0520" w:rsidRPr="0067057C" w:rsidRDefault="00961F0A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12" w:history="1">
              <w:r w:rsidR="001E0520" w:rsidRPr="0067057C">
                <w:rPr>
                  <w:rStyle w:val="Hyperlink"/>
                  <w:rFonts w:asciiTheme="majorBidi" w:hAnsiTheme="majorBidi" w:cstheme="majorBidi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Scientific Journal of Kurdistan University of Medical Sciences</w:t>
              </w:r>
            </w:hyperlink>
          </w:p>
        </w:tc>
        <w:tc>
          <w:tcPr>
            <w:tcW w:w="1372" w:type="dxa"/>
          </w:tcPr>
          <w:p w:rsidR="001E0520" w:rsidRPr="0067057C" w:rsidRDefault="001E0520" w:rsidP="00961F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</w:rPr>
              <w:t>9/12/2020</w:t>
            </w:r>
          </w:p>
        </w:tc>
      </w:tr>
      <w:tr w:rsidR="001E0520" w:rsidRPr="0067057C" w:rsidTr="0067057C">
        <w:tc>
          <w:tcPr>
            <w:tcW w:w="612" w:type="dxa"/>
          </w:tcPr>
          <w:p w:rsidR="001E0520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</w:t>
            </w:r>
          </w:p>
        </w:tc>
        <w:tc>
          <w:tcPr>
            <w:tcW w:w="4962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</w:rPr>
              <w:t>Intestinal Tuberculosis or Crohn's Disease: A Diagnostic Challenge Case Report</w:t>
            </w:r>
          </w:p>
        </w:tc>
        <w:tc>
          <w:tcPr>
            <w:tcW w:w="1056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1" w:type="dxa"/>
          </w:tcPr>
          <w:p w:rsidR="001E0520" w:rsidRPr="0067057C" w:rsidRDefault="00961F0A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13" w:history="1">
              <w:r w:rsidR="001E0520" w:rsidRPr="0067057C">
                <w:rPr>
                  <w:rStyle w:val="Hyperlink"/>
                  <w:rFonts w:asciiTheme="majorBidi" w:hAnsiTheme="majorBidi" w:cstheme="majorBidi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Scientific Journal of Kurdistan University of Medical Sciences</w:t>
              </w:r>
            </w:hyperlink>
          </w:p>
        </w:tc>
        <w:tc>
          <w:tcPr>
            <w:tcW w:w="1372" w:type="dxa"/>
          </w:tcPr>
          <w:p w:rsidR="001E0520" w:rsidRPr="0067057C" w:rsidRDefault="001E0520" w:rsidP="00961F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</w:rPr>
              <w:t>9/11/2020</w:t>
            </w:r>
          </w:p>
        </w:tc>
      </w:tr>
      <w:tr w:rsidR="001E0520" w:rsidRPr="0067057C" w:rsidTr="0067057C">
        <w:tc>
          <w:tcPr>
            <w:tcW w:w="612" w:type="dxa"/>
          </w:tcPr>
          <w:p w:rsidR="001E0520" w:rsidRPr="0067057C" w:rsidRDefault="0067057C" w:rsidP="00961F0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  <w:tc>
          <w:tcPr>
            <w:tcW w:w="4962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</w:rPr>
              <w:t>Sonography evaluation of gallbladder ejection fraction and volume in diabetic patients: a case control study</w:t>
            </w:r>
          </w:p>
        </w:tc>
        <w:tc>
          <w:tcPr>
            <w:tcW w:w="1056" w:type="dxa"/>
          </w:tcPr>
          <w:p w:rsidR="001E0520" w:rsidRPr="0067057C" w:rsidRDefault="001E052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1" w:type="dxa"/>
          </w:tcPr>
          <w:p w:rsidR="001E0520" w:rsidRPr="0067057C" w:rsidRDefault="00961F0A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14" w:history="1">
              <w:r w:rsidR="001E0520" w:rsidRPr="0067057C">
                <w:rPr>
                  <w:rStyle w:val="Hyperlink"/>
                  <w:rFonts w:asciiTheme="majorBidi" w:hAnsiTheme="majorBidi" w:cstheme="majorBidi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Scientific Journal of Kurdistan University of Medical Sciences</w:t>
              </w:r>
            </w:hyperlink>
          </w:p>
        </w:tc>
        <w:tc>
          <w:tcPr>
            <w:tcW w:w="1372" w:type="dxa"/>
          </w:tcPr>
          <w:p w:rsidR="001E0520" w:rsidRPr="0067057C" w:rsidRDefault="001E0520" w:rsidP="00961F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057C">
              <w:rPr>
                <w:rFonts w:asciiTheme="majorBidi" w:hAnsiTheme="majorBidi" w:cstheme="majorBidi"/>
                <w:sz w:val="24"/>
                <w:szCs w:val="24"/>
              </w:rPr>
              <w:t>9/11/2020</w:t>
            </w:r>
          </w:p>
        </w:tc>
      </w:tr>
    </w:tbl>
    <w:p w:rsidR="00306DDF" w:rsidRDefault="00306DDF" w:rsidP="00961F0A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</w:p>
    <w:p w:rsidR="00EB6AC4" w:rsidRPr="00CD0190" w:rsidRDefault="00EB6AC4" w:rsidP="00961F0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CD0190">
        <w:rPr>
          <w:rFonts w:asciiTheme="majorBidi" w:hAnsiTheme="majorBidi" w:cstheme="majorBidi"/>
          <w:b/>
          <w:bCs/>
          <w:sz w:val="28"/>
          <w:szCs w:val="28"/>
          <w:lang w:bidi="fa-IR"/>
        </w:rPr>
        <w:t>Thesis Supervisor: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6565"/>
        <w:gridCol w:w="3330"/>
      </w:tblGrid>
      <w:tr w:rsidR="00EB6AC4" w:rsidRPr="00CD0190" w:rsidTr="00CD0190">
        <w:tc>
          <w:tcPr>
            <w:tcW w:w="6565" w:type="dxa"/>
          </w:tcPr>
          <w:p w:rsidR="00EB6AC4" w:rsidRPr="00CD0190" w:rsidRDefault="00EB6AC4" w:rsidP="00961F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CD0190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Title</w:t>
            </w:r>
          </w:p>
        </w:tc>
        <w:tc>
          <w:tcPr>
            <w:tcW w:w="3330" w:type="dxa"/>
          </w:tcPr>
          <w:p w:rsidR="00EB6AC4" w:rsidRPr="00CD0190" w:rsidRDefault="00EB6AC4" w:rsidP="00961F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CD0190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Grade</w:t>
            </w:r>
            <w:r w:rsidR="00CD0190" w:rsidRPr="00CD0190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of student</w:t>
            </w:r>
          </w:p>
        </w:tc>
      </w:tr>
      <w:tr w:rsidR="00EB6AC4" w:rsidRPr="00CD0190" w:rsidTr="00CD0190">
        <w:tc>
          <w:tcPr>
            <w:tcW w:w="6565" w:type="dxa"/>
          </w:tcPr>
          <w:p w:rsidR="00EB6AC4" w:rsidRPr="00CD0190" w:rsidRDefault="00CD019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Comparison of duodenal microbiome in patients with Helicobacter pylori infection and functional dyspepsia</w:t>
            </w:r>
          </w:p>
        </w:tc>
        <w:tc>
          <w:tcPr>
            <w:tcW w:w="3330" w:type="dxa"/>
          </w:tcPr>
          <w:p w:rsidR="00EB6AC4" w:rsidRPr="00CD0190" w:rsidRDefault="00CD019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D01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Internal medicine specialist</w:t>
            </w:r>
          </w:p>
        </w:tc>
      </w:tr>
      <w:tr w:rsidR="00CD0190" w:rsidRPr="00CD0190" w:rsidTr="00CD0190">
        <w:tc>
          <w:tcPr>
            <w:tcW w:w="6565" w:type="dxa"/>
          </w:tcPr>
          <w:p w:rsidR="00CD0190" w:rsidRPr="00CD0190" w:rsidRDefault="00CD019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Comparison of Enterobacteriaceae pathobionts load in the microbiome population of patients with colorectal cancer and advanced adenomas compared to general population</w:t>
            </w:r>
          </w:p>
        </w:tc>
        <w:tc>
          <w:tcPr>
            <w:tcW w:w="3330" w:type="dxa"/>
          </w:tcPr>
          <w:p w:rsidR="00CD0190" w:rsidRPr="00CD0190" w:rsidRDefault="00CD019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D01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Internal medicine specialist</w:t>
            </w:r>
          </w:p>
        </w:tc>
      </w:tr>
      <w:tr w:rsidR="00CD0190" w:rsidRPr="00CD0190" w:rsidTr="00CD0190">
        <w:tc>
          <w:tcPr>
            <w:tcW w:w="6565" w:type="dxa"/>
          </w:tcPr>
          <w:p w:rsidR="00CD0190" w:rsidRPr="00CD0190" w:rsidRDefault="00CD019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relationship between the dietary pattern and the eradication rate of helicobacter pylori</w:t>
            </w:r>
          </w:p>
        </w:tc>
        <w:tc>
          <w:tcPr>
            <w:tcW w:w="3330" w:type="dxa"/>
          </w:tcPr>
          <w:p w:rsidR="00CD0190" w:rsidRPr="00CD0190" w:rsidRDefault="00CD019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D01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General physician</w:t>
            </w:r>
          </w:p>
        </w:tc>
      </w:tr>
      <w:tr w:rsidR="00CD0190" w:rsidRPr="00CD0190" w:rsidTr="00CD0190">
        <w:tc>
          <w:tcPr>
            <w:tcW w:w="6565" w:type="dxa"/>
          </w:tcPr>
          <w:p w:rsidR="00CD0190" w:rsidRPr="00CD0190" w:rsidRDefault="00CD019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relationship between the dietary pattern and functional dyspepsia: a case-control study</w:t>
            </w:r>
          </w:p>
        </w:tc>
        <w:tc>
          <w:tcPr>
            <w:tcW w:w="3330" w:type="dxa"/>
          </w:tcPr>
          <w:p w:rsidR="00CD0190" w:rsidRPr="00CD0190" w:rsidRDefault="00CD0190" w:rsidP="00961F0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D01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General physician</w:t>
            </w:r>
          </w:p>
        </w:tc>
      </w:tr>
      <w:tr w:rsidR="00CD0190" w:rsidRPr="00CD0190" w:rsidTr="00CD0190">
        <w:tc>
          <w:tcPr>
            <w:tcW w:w="6565" w:type="dxa"/>
          </w:tcPr>
          <w:p w:rsidR="00CD0190" w:rsidRPr="00CD0190" w:rsidRDefault="00CD0190" w:rsidP="00961F0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relationship between the serum trace elements and colorectal cancer and advanced adenomas</w:t>
            </w:r>
          </w:p>
        </w:tc>
        <w:tc>
          <w:tcPr>
            <w:tcW w:w="3330" w:type="dxa"/>
          </w:tcPr>
          <w:p w:rsidR="00CD0190" w:rsidRPr="00CD0190" w:rsidRDefault="00CD0190" w:rsidP="00961F0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D01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General physician</w:t>
            </w:r>
          </w:p>
        </w:tc>
      </w:tr>
    </w:tbl>
    <w:p w:rsidR="00EB6AC4" w:rsidRPr="000B6FC4" w:rsidRDefault="00EB6AC4" w:rsidP="00961F0A">
      <w:pPr>
        <w:spacing w:line="360" w:lineRule="auto"/>
        <w:rPr>
          <w:rFonts w:cs="B Nazanin"/>
          <w:sz w:val="24"/>
          <w:szCs w:val="24"/>
          <w:lang w:bidi="fa-IR"/>
        </w:rPr>
      </w:pPr>
    </w:p>
    <w:sectPr w:rsidR="00EB6AC4" w:rsidRPr="000B6FC4" w:rsidSect="004751A7">
      <w:pgSz w:w="12240" w:h="15840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AEA" w:rsidRDefault="00011AEA" w:rsidP="00D76E20">
      <w:pPr>
        <w:spacing w:after="0" w:line="240" w:lineRule="auto"/>
      </w:pPr>
      <w:r>
        <w:separator/>
      </w:r>
    </w:p>
  </w:endnote>
  <w:endnote w:type="continuationSeparator" w:id="0">
    <w:p w:rsidR="00011AEA" w:rsidRDefault="00011AEA" w:rsidP="00D76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AEA" w:rsidRDefault="00011AEA" w:rsidP="00D76E20">
      <w:pPr>
        <w:spacing w:after="0" w:line="240" w:lineRule="auto"/>
      </w:pPr>
      <w:r>
        <w:separator/>
      </w:r>
    </w:p>
  </w:footnote>
  <w:footnote w:type="continuationSeparator" w:id="0">
    <w:p w:rsidR="00011AEA" w:rsidRDefault="00011AEA" w:rsidP="00D76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2094D"/>
    <w:multiLevelType w:val="hybridMultilevel"/>
    <w:tmpl w:val="D89A4098"/>
    <w:lvl w:ilvl="0" w:tplc="CC5A47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E3D62"/>
    <w:multiLevelType w:val="hybridMultilevel"/>
    <w:tmpl w:val="843A3D4A"/>
    <w:lvl w:ilvl="0" w:tplc="D8EEC3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602E2"/>
    <w:multiLevelType w:val="hybridMultilevel"/>
    <w:tmpl w:val="E5D4A760"/>
    <w:lvl w:ilvl="0" w:tplc="8CA66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34AA0"/>
    <w:multiLevelType w:val="hybridMultilevel"/>
    <w:tmpl w:val="FB3E02CC"/>
    <w:lvl w:ilvl="0" w:tplc="F45E43EA">
      <w:start w:val="13"/>
      <w:numFmt w:val="decimal"/>
      <w:lvlText w:val="%1-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5B7693"/>
    <w:multiLevelType w:val="hybridMultilevel"/>
    <w:tmpl w:val="63E0215E"/>
    <w:lvl w:ilvl="0" w:tplc="C1383BB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B6A"/>
    <w:rsid w:val="00011AEA"/>
    <w:rsid w:val="00014F2E"/>
    <w:rsid w:val="000175D0"/>
    <w:rsid w:val="000245E5"/>
    <w:rsid w:val="00040A54"/>
    <w:rsid w:val="000720B6"/>
    <w:rsid w:val="0008343F"/>
    <w:rsid w:val="000B6FC4"/>
    <w:rsid w:val="000C55E7"/>
    <w:rsid w:val="000D15EF"/>
    <w:rsid w:val="001016C3"/>
    <w:rsid w:val="001065C6"/>
    <w:rsid w:val="001076E7"/>
    <w:rsid w:val="0014448F"/>
    <w:rsid w:val="00196139"/>
    <w:rsid w:val="001A593A"/>
    <w:rsid w:val="001D0617"/>
    <w:rsid w:val="001E0520"/>
    <w:rsid w:val="001F0632"/>
    <w:rsid w:val="001F0BD8"/>
    <w:rsid w:val="002016E4"/>
    <w:rsid w:val="00265120"/>
    <w:rsid w:val="002A6B32"/>
    <w:rsid w:val="002B63C1"/>
    <w:rsid w:val="00300C14"/>
    <w:rsid w:val="003067DD"/>
    <w:rsid w:val="00306DDF"/>
    <w:rsid w:val="003238C5"/>
    <w:rsid w:val="003334DB"/>
    <w:rsid w:val="00336487"/>
    <w:rsid w:val="00374ABD"/>
    <w:rsid w:val="003930A6"/>
    <w:rsid w:val="003D352A"/>
    <w:rsid w:val="004751A7"/>
    <w:rsid w:val="00497A83"/>
    <w:rsid w:val="00510841"/>
    <w:rsid w:val="00512948"/>
    <w:rsid w:val="00514B40"/>
    <w:rsid w:val="00536B6C"/>
    <w:rsid w:val="00544911"/>
    <w:rsid w:val="005537C2"/>
    <w:rsid w:val="00555815"/>
    <w:rsid w:val="005571C7"/>
    <w:rsid w:val="00565424"/>
    <w:rsid w:val="00567E18"/>
    <w:rsid w:val="005706B2"/>
    <w:rsid w:val="00581CD8"/>
    <w:rsid w:val="005A1F73"/>
    <w:rsid w:val="005C32B3"/>
    <w:rsid w:val="005E0C41"/>
    <w:rsid w:val="00630502"/>
    <w:rsid w:val="00644010"/>
    <w:rsid w:val="006571B1"/>
    <w:rsid w:val="0066616E"/>
    <w:rsid w:val="0067057C"/>
    <w:rsid w:val="00687711"/>
    <w:rsid w:val="00693CA3"/>
    <w:rsid w:val="006A0FF0"/>
    <w:rsid w:val="006D50AA"/>
    <w:rsid w:val="00735ED0"/>
    <w:rsid w:val="00741B3A"/>
    <w:rsid w:val="00757C55"/>
    <w:rsid w:val="00760EA3"/>
    <w:rsid w:val="00770DC4"/>
    <w:rsid w:val="0079374C"/>
    <w:rsid w:val="007C490C"/>
    <w:rsid w:val="007E3F89"/>
    <w:rsid w:val="007E7980"/>
    <w:rsid w:val="00800E60"/>
    <w:rsid w:val="00842C7B"/>
    <w:rsid w:val="00853977"/>
    <w:rsid w:val="00867186"/>
    <w:rsid w:val="008754F1"/>
    <w:rsid w:val="00881402"/>
    <w:rsid w:val="008F4109"/>
    <w:rsid w:val="008F6BA2"/>
    <w:rsid w:val="00947AE8"/>
    <w:rsid w:val="00952849"/>
    <w:rsid w:val="00961F0A"/>
    <w:rsid w:val="0097119A"/>
    <w:rsid w:val="009C618F"/>
    <w:rsid w:val="009C6A36"/>
    <w:rsid w:val="009F0542"/>
    <w:rsid w:val="00A054F7"/>
    <w:rsid w:val="00A25972"/>
    <w:rsid w:val="00A4252D"/>
    <w:rsid w:val="00A462C1"/>
    <w:rsid w:val="00A5029D"/>
    <w:rsid w:val="00A622C6"/>
    <w:rsid w:val="00A718FB"/>
    <w:rsid w:val="00AE1AFD"/>
    <w:rsid w:val="00AE39D0"/>
    <w:rsid w:val="00B2004A"/>
    <w:rsid w:val="00B654E6"/>
    <w:rsid w:val="00B73823"/>
    <w:rsid w:val="00B8478A"/>
    <w:rsid w:val="00B96743"/>
    <w:rsid w:val="00BF420F"/>
    <w:rsid w:val="00C2219A"/>
    <w:rsid w:val="00C74271"/>
    <w:rsid w:val="00C77653"/>
    <w:rsid w:val="00C87193"/>
    <w:rsid w:val="00C908DF"/>
    <w:rsid w:val="00CA2750"/>
    <w:rsid w:val="00CC261E"/>
    <w:rsid w:val="00CD0190"/>
    <w:rsid w:val="00CF35E6"/>
    <w:rsid w:val="00D034D5"/>
    <w:rsid w:val="00D372CF"/>
    <w:rsid w:val="00D54F88"/>
    <w:rsid w:val="00D76E20"/>
    <w:rsid w:val="00D8770F"/>
    <w:rsid w:val="00D968EC"/>
    <w:rsid w:val="00E32B26"/>
    <w:rsid w:val="00E36FF0"/>
    <w:rsid w:val="00EB6AC4"/>
    <w:rsid w:val="00ED6FB2"/>
    <w:rsid w:val="00EE59E9"/>
    <w:rsid w:val="00F043D2"/>
    <w:rsid w:val="00F25B6A"/>
    <w:rsid w:val="00F87C14"/>
    <w:rsid w:val="00FE59F8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904C7"/>
  <w15:docId w15:val="{7BF46C4D-C3FB-45D6-893F-4C2C4080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972"/>
  </w:style>
  <w:style w:type="paragraph" w:styleId="Heading1">
    <w:name w:val="heading 1"/>
    <w:basedOn w:val="Normal"/>
    <w:link w:val="Heading1Char"/>
    <w:uiPriority w:val="9"/>
    <w:qFormat/>
    <w:rsid w:val="006A0F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B6A"/>
    <w:pPr>
      <w:ind w:left="720"/>
      <w:contextualSpacing/>
    </w:pPr>
  </w:style>
  <w:style w:type="table" w:styleId="TableGrid">
    <w:name w:val="Table Grid"/>
    <w:basedOn w:val="TableNormal"/>
    <w:uiPriority w:val="59"/>
    <w:rsid w:val="00ED6F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76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E20"/>
  </w:style>
  <w:style w:type="paragraph" w:styleId="Footer">
    <w:name w:val="footer"/>
    <w:basedOn w:val="Normal"/>
    <w:link w:val="FooterChar"/>
    <w:uiPriority w:val="99"/>
    <w:unhideWhenUsed/>
    <w:rsid w:val="00D76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E20"/>
  </w:style>
  <w:style w:type="character" w:styleId="Strong">
    <w:name w:val="Strong"/>
    <w:basedOn w:val="DefaultParagraphFont"/>
    <w:uiPriority w:val="22"/>
    <w:qFormat/>
    <w:rsid w:val="00C2219A"/>
    <w:rPr>
      <w:b/>
      <w:bCs/>
    </w:rPr>
  </w:style>
  <w:style w:type="paragraph" w:styleId="NormalWeb">
    <w:name w:val="Normal (Web)"/>
    <w:basedOn w:val="Normal"/>
    <w:uiPriority w:val="99"/>
    <w:unhideWhenUsed/>
    <w:rsid w:val="00FE59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FE59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A0F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le">
    <w:name w:val="Title"/>
    <w:basedOn w:val="Normal"/>
    <w:next w:val="Normal"/>
    <w:link w:val="TitleChar"/>
    <w:uiPriority w:val="10"/>
    <w:qFormat/>
    <w:rsid w:val="00300C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C1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jku.muk.ac.i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jku.muk.ac.i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jku.muk.ac.i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jku.muk.ac.i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jku.muk.ac.ir/" TargetMode="External"/><Relationship Id="rId14" Type="http://schemas.openxmlformats.org/officeDocument/2006/relationships/hyperlink" Target="http://sjku.muk.ac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C9719-8EE3-43D6-B07D-17F58CC2A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19</Pages>
  <Words>2683</Words>
  <Characters>15295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Aghakhani</dc:creator>
  <cp:keywords/>
  <dc:description/>
  <cp:lastModifiedBy>RAD</cp:lastModifiedBy>
  <cp:revision>12</cp:revision>
  <dcterms:created xsi:type="dcterms:W3CDTF">2023-02-12T18:14:00Z</dcterms:created>
  <dcterms:modified xsi:type="dcterms:W3CDTF">2024-02-22T23:41:00Z</dcterms:modified>
</cp:coreProperties>
</file>